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86A2FC" w14:textId="4FDD0C67" w:rsidR="00FB17EC" w:rsidRPr="008C296C" w:rsidRDefault="00FB17EC" w:rsidP="00AA6C58">
      <w:pPr>
        <w:tabs>
          <w:tab w:val="left" w:pos="7020"/>
        </w:tabs>
        <w:spacing w:before="60" w:after="60"/>
        <w:jc w:val="both"/>
        <w:rPr>
          <w:rFonts w:asciiTheme="majorHAnsi" w:hAnsiTheme="majorHAnsi" w:cstheme="majorHAnsi"/>
          <w:b/>
          <w:sz w:val="22"/>
          <w:szCs w:val="22"/>
        </w:rPr>
      </w:pPr>
      <w:r w:rsidRPr="008C296C">
        <w:rPr>
          <w:rFonts w:asciiTheme="majorHAnsi" w:hAnsiTheme="majorHAnsi" w:cstheme="majorHAnsi"/>
          <w:b/>
          <w:sz w:val="22"/>
          <w:szCs w:val="22"/>
        </w:rPr>
        <w:t>Gmina Myślenice</w:t>
      </w:r>
      <w:r w:rsidR="00AA6C58" w:rsidRPr="008C296C">
        <w:rPr>
          <w:rFonts w:asciiTheme="majorHAnsi" w:hAnsiTheme="majorHAnsi" w:cstheme="majorHAnsi"/>
          <w:b/>
          <w:sz w:val="22"/>
          <w:szCs w:val="22"/>
        </w:rPr>
        <w:tab/>
      </w:r>
    </w:p>
    <w:p w14:paraId="38277CEE" w14:textId="77777777" w:rsidR="00FB17EC" w:rsidRPr="008C296C" w:rsidRDefault="00FB17EC" w:rsidP="00A54D21">
      <w:pPr>
        <w:spacing w:before="60" w:after="60"/>
        <w:jc w:val="both"/>
        <w:rPr>
          <w:rFonts w:asciiTheme="majorHAnsi" w:hAnsiTheme="majorHAnsi" w:cstheme="majorHAnsi"/>
          <w:sz w:val="22"/>
          <w:szCs w:val="22"/>
        </w:rPr>
      </w:pPr>
      <w:r w:rsidRPr="008C296C">
        <w:rPr>
          <w:rFonts w:asciiTheme="majorHAnsi" w:hAnsiTheme="majorHAnsi" w:cstheme="majorHAnsi"/>
          <w:sz w:val="22"/>
          <w:szCs w:val="22"/>
        </w:rPr>
        <w:t>Urząd Miasta i Gminy Myślenice</w:t>
      </w:r>
    </w:p>
    <w:p w14:paraId="5DF09911" w14:textId="77777777" w:rsidR="001B365B" w:rsidRPr="008C296C" w:rsidRDefault="00FB17EC" w:rsidP="00A54D21">
      <w:pPr>
        <w:spacing w:before="60" w:after="60"/>
        <w:jc w:val="both"/>
        <w:rPr>
          <w:rFonts w:asciiTheme="majorHAnsi" w:hAnsiTheme="majorHAnsi" w:cstheme="majorHAnsi"/>
          <w:sz w:val="22"/>
          <w:szCs w:val="22"/>
        </w:rPr>
      </w:pPr>
      <w:r w:rsidRPr="008C296C">
        <w:rPr>
          <w:rFonts w:asciiTheme="majorHAnsi" w:hAnsiTheme="majorHAnsi" w:cstheme="majorHAnsi"/>
          <w:sz w:val="22"/>
          <w:szCs w:val="22"/>
        </w:rPr>
        <w:t>Biuro Zamówień Publicznych</w:t>
      </w:r>
    </w:p>
    <w:p w14:paraId="42E0178A" w14:textId="20711603" w:rsidR="001B365B" w:rsidRPr="008C296C" w:rsidRDefault="00FB17EC" w:rsidP="00A54D21">
      <w:pPr>
        <w:spacing w:before="60" w:after="60"/>
        <w:jc w:val="both"/>
        <w:rPr>
          <w:rFonts w:asciiTheme="majorHAnsi" w:hAnsiTheme="majorHAnsi" w:cstheme="majorHAnsi"/>
          <w:b/>
          <w:sz w:val="22"/>
          <w:szCs w:val="22"/>
        </w:rPr>
      </w:pPr>
      <w:r w:rsidRPr="008C296C">
        <w:rPr>
          <w:rFonts w:asciiTheme="majorHAnsi" w:hAnsiTheme="majorHAnsi" w:cstheme="majorHAnsi"/>
          <w:bCs/>
          <w:sz w:val="22"/>
          <w:szCs w:val="22"/>
        </w:rPr>
        <w:t>Rynek</w:t>
      </w:r>
      <w:r w:rsidR="001B365B" w:rsidRPr="008C296C">
        <w:rPr>
          <w:rFonts w:asciiTheme="majorHAnsi" w:hAnsiTheme="majorHAnsi" w:cstheme="majorHAnsi"/>
          <w:bCs/>
          <w:sz w:val="22"/>
          <w:szCs w:val="22"/>
        </w:rPr>
        <w:t xml:space="preserve"> </w:t>
      </w:r>
      <w:r w:rsidRPr="008C296C">
        <w:rPr>
          <w:rFonts w:asciiTheme="majorHAnsi" w:hAnsiTheme="majorHAnsi" w:cstheme="majorHAnsi"/>
          <w:bCs/>
          <w:sz w:val="22"/>
          <w:szCs w:val="22"/>
        </w:rPr>
        <w:t>8/9</w:t>
      </w:r>
      <w:r w:rsidR="001B365B" w:rsidRPr="008C296C">
        <w:rPr>
          <w:rFonts w:asciiTheme="majorHAnsi" w:hAnsiTheme="majorHAnsi" w:cstheme="majorHAnsi"/>
          <w:bCs/>
          <w:sz w:val="22"/>
          <w:szCs w:val="22"/>
        </w:rPr>
        <w:t xml:space="preserve"> </w:t>
      </w:r>
      <w:r w:rsidRPr="008C296C">
        <w:rPr>
          <w:rFonts w:asciiTheme="majorHAnsi" w:hAnsiTheme="majorHAnsi" w:cstheme="majorHAnsi"/>
          <w:bCs/>
          <w:sz w:val="22"/>
          <w:szCs w:val="22"/>
        </w:rPr>
        <w:t>32-400</w:t>
      </w:r>
      <w:r w:rsidR="001B365B" w:rsidRPr="008C296C">
        <w:rPr>
          <w:rFonts w:asciiTheme="majorHAnsi" w:hAnsiTheme="majorHAnsi" w:cstheme="majorHAnsi"/>
          <w:bCs/>
          <w:sz w:val="22"/>
          <w:szCs w:val="22"/>
        </w:rPr>
        <w:t xml:space="preserve"> </w:t>
      </w:r>
      <w:r w:rsidRPr="008C296C">
        <w:rPr>
          <w:rFonts w:asciiTheme="majorHAnsi" w:hAnsiTheme="majorHAnsi" w:cstheme="majorHAnsi"/>
          <w:bCs/>
          <w:sz w:val="22"/>
          <w:szCs w:val="22"/>
        </w:rPr>
        <w:t>Myślenice</w:t>
      </w:r>
    </w:p>
    <w:p w14:paraId="29F3DCFB" w14:textId="77777777" w:rsidR="001B365B" w:rsidRPr="008C296C" w:rsidRDefault="001B365B" w:rsidP="00A54D21">
      <w:pPr>
        <w:spacing w:before="60" w:after="60"/>
        <w:ind w:left="851" w:hanging="295"/>
        <w:jc w:val="both"/>
        <w:rPr>
          <w:rFonts w:asciiTheme="majorHAnsi" w:hAnsiTheme="majorHAnsi" w:cstheme="majorHAnsi"/>
          <w:sz w:val="22"/>
          <w:szCs w:val="22"/>
        </w:rPr>
      </w:pPr>
    </w:p>
    <w:p w14:paraId="0B71467A" w14:textId="77777777" w:rsidR="001B365B" w:rsidRPr="008C296C" w:rsidRDefault="001B365B" w:rsidP="00A54D21">
      <w:pPr>
        <w:spacing w:before="60" w:after="60"/>
        <w:ind w:left="851" w:hanging="295"/>
        <w:jc w:val="both"/>
        <w:rPr>
          <w:rFonts w:asciiTheme="majorHAnsi" w:hAnsiTheme="majorHAnsi" w:cstheme="majorHAnsi"/>
          <w:sz w:val="22"/>
          <w:szCs w:val="22"/>
        </w:rPr>
      </w:pPr>
    </w:p>
    <w:p w14:paraId="13A98021" w14:textId="77777777" w:rsidR="001B365B" w:rsidRPr="008C296C" w:rsidRDefault="001B365B" w:rsidP="00A54D21">
      <w:pPr>
        <w:spacing w:before="60" w:after="60"/>
        <w:ind w:left="851" w:hanging="295"/>
        <w:jc w:val="both"/>
        <w:rPr>
          <w:rFonts w:asciiTheme="majorHAnsi" w:hAnsiTheme="majorHAnsi" w:cstheme="majorHAnsi"/>
          <w:sz w:val="22"/>
          <w:szCs w:val="22"/>
        </w:rPr>
      </w:pPr>
    </w:p>
    <w:p w14:paraId="68A5223D" w14:textId="39D12D16" w:rsidR="001B365B" w:rsidRPr="008C296C" w:rsidRDefault="001B365B" w:rsidP="00A54D21">
      <w:pPr>
        <w:tabs>
          <w:tab w:val="right" w:pos="9214"/>
        </w:tabs>
        <w:spacing w:before="60" w:after="840"/>
        <w:jc w:val="both"/>
        <w:rPr>
          <w:rFonts w:asciiTheme="majorHAnsi" w:hAnsiTheme="majorHAnsi" w:cstheme="majorHAnsi"/>
          <w:sz w:val="22"/>
          <w:szCs w:val="22"/>
        </w:rPr>
      </w:pPr>
      <w:r w:rsidRPr="008C296C">
        <w:rPr>
          <w:rFonts w:asciiTheme="majorHAnsi" w:hAnsiTheme="majorHAnsi" w:cstheme="majorHAnsi"/>
          <w:bCs/>
          <w:sz w:val="22"/>
          <w:szCs w:val="22"/>
        </w:rPr>
        <w:t>Znak sprawy:</w:t>
      </w:r>
      <w:r w:rsidRPr="008C296C">
        <w:rPr>
          <w:rFonts w:asciiTheme="majorHAnsi" w:hAnsiTheme="majorHAnsi" w:cstheme="majorHAnsi"/>
          <w:b/>
          <w:sz w:val="22"/>
          <w:szCs w:val="22"/>
        </w:rPr>
        <w:t xml:space="preserve"> </w:t>
      </w:r>
      <w:r w:rsidR="00FB17EC" w:rsidRPr="008C296C">
        <w:rPr>
          <w:rFonts w:asciiTheme="majorHAnsi" w:hAnsiTheme="majorHAnsi" w:cstheme="majorHAnsi"/>
          <w:b/>
          <w:sz w:val="22"/>
          <w:szCs w:val="22"/>
        </w:rPr>
        <w:t>BZP/271/</w:t>
      </w:r>
      <w:r w:rsidR="00963EB7">
        <w:rPr>
          <w:rFonts w:asciiTheme="majorHAnsi" w:hAnsiTheme="majorHAnsi" w:cstheme="majorHAnsi"/>
          <w:b/>
          <w:sz w:val="22"/>
          <w:szCs w:val="22"/>
        </w:rPr>
        <w:t>153/2025</w:t>
      </w:r>
      <w:r w:rsidRPr="008C296C">
        <w:rPr>
          <w:rFonts w:asciiTheme="majorHAnsi" w:hAnsiTheme="majorHAnsi" w:cstheme="majorHAnsi"/>
          <w:sz w:val="22"/>
          <w:szCs w:val="22"/>
        </w:rPr>
        <w:tab/>
      </w:r>
      <w:r w:rsidR="00FB17EC" w:rsidRPr="008C296C">
        <w:rPr>
          <w:rFonts w:asciiTheme="majorHAnsi" w:hAnsiTheme="majorHAnsi" w:cstheme="majorHAnsi"/>
          <w:sz w:val="22"/>
          <w:szCs w:val="22"/>
        </w:rPr>
        <w:t>Myślenice</w:t>
      </w:r>
      <w:r w:rsidRPr="008C296C">
        <w:rPr>
          <w:rFonts w:asciiTheme="majorHAnsi" w:hAnsiTheme="majorHAnsi" w:cstheme="majorHAnsi"/>
          <w:sz w:val="22"/>
          <w:szCs w:val="22"/>
        </w:rPr>
        <w:t xml:space="preserve">, </w:t>
      </w:r>
      <w:r w:rsidR="00963EB7">
        <w:rPr>
          <w:rFonts w:asciiTheme="majorHAnsi" w:hAnsiTheme="majorHAnsi" w:cstheme="majorHAnsi"/>
          <w:sz w:val="22"/>
          <w:szCs w:val="22"/>
        </w:rPr>
        <w:t>11/12/2025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0"/>
      </w:tblGrid>
      <w:tr w:rsidR="00F87B6A" w:rsidRPr="008C296C" w14:paraId="4DEF7634" w14:textId="77777777" w:rsidTr="001B365B">
        <w:tc>
          <w:tcPr>
            <w:tcW w:w="9330" w:type="dxa"/>
            <w:tcBorders>
              <w:top w:val="single" w:sz="4" w:space="0" w:color="auto"/>
              <w:left w:val="single" w:sz="4" w:space="0" w:color="auto"/>
              <w:bottom w:val="single" w:sz="4" w:space="0" w:color="auto"/>
              <w:right w:val="single" w:sz="4" w:space="0" w:color="auto"/>
            </w:tcBorders>
            <w:shd w:val="clear" w:color="auto" w:fill="F2F2F2"/>
            <w:hideMark/>
          </w:tcPr>
          <w:p w14:paraId="221F7D77" w14:textId="77777777" w:rsidR="001B365B" w:rsidRPr="008C296C" w:rsidRDefault="001B365B" w:rsidP="00A54D21">
            <w:pPr>
              <w:spacing w:before="240" w:after="60"/>
              <w:jc w:val="center"/>
              <w:outlineLvl w:val="0"/>
              <w:rPr>
                <w:rFonts w:asciiTheme="majorHAnsi" w:hAnsiTheme="majorHAnsi" w:cstheme="majorHAnsi"/>
                <w:b/>
                <w:bCs/>
                <w:kern w:val="28"/>
                <w:sz w:val="22"/>
                <w:szCs w:val="22"/>
              </w:rPr>
            </w:pPr>
            <w:r w:rsidRPr="008C296C">
              <w:rPr>
                <w:rFonts w:asciiTheme="majorHAnsi" w:hAnsiTheme="majorHAnsi" w:cstheme="majorHAnsi"/>
                <w:b/>
                <w:bCs/>
                <w:kern w:val="28"/>
                <w:sz w:val="22"/>
                <w:szCs w:val="22"/>
              </w:rPr>
              <w:t>SPECYFIKACJA WARUNKÓW ZAMÓWIENIA</w:t>
            </w:r>
          </w:p>
          <w:p w14:paraId="2D1D0903" w14:textId="77777777" w:rsidR="001B365B" w:rsidRPr="008C296C" w:rsidRDefault="001B365B" w:rsidP="00A54D21">
            <w:pPr>
              <w:keepNext/>
              <w:suppressAutoHyphens/>
              <w:spacing w:after="240"/>
              <w:jc w:val="center"/>
              <w:outlineLvl w:val="1"/>
              <w:rPr>
                <w:rFonts w:asciiTheme="majorHAnsi" w:hAnsiTheme="majorHAnsi" w:cstheme="majorHAnsi"/>
                <w:b/>
                <w:sz w:val="22"/>
                <w:szCs w:val="22"/>
                <w:lang w:eastAsia="ar-SA"/>
              </w:rPr>
            </w:pPr>
            <w:r w:rsidRPr="008C296C">
              <w:rPr>
                <w:rFonts w:asciiTheme="majorHAnsi" w:hAnsiTheme="majorHAnsi" w:cstheme="majorHAnsi"/>
                <w:sz w:val="22"/>
                <w:szCs w:val="22"/>
                <w:lang w:eastAsia="ar-SA"/>
              </w:rPr>
              <w:t>zwana dalej</w:t>
            </w:r>
            <w:r w:rsidRPr="008C296C">
              <w:rPr>
                <w:rFonts w:asciiTheme="majorHAnsi" w:hAnsiTheme="majorHAnsi" w:cstheme="majorHAnsi"/>
                <w:b/>
                <w:sz w:val="22"/>
                <w:szCs w:val="22"/>
                <w:lang w:eastAsia="ar-SA"/>
              </w:rPr>
              <w:t xml:space="preserve"> (SWZ)</w:t>
            </w:r>
          </w:p>
        </w:tc>
      </w:tr>
    </w:tbl>
    <w:p w14:paraId="585098C0" w14:textId="77777777" w:rsidR="006E44B3" w:rsidRPr="008C296C" w:rsidRDefault="006E44B3" w:rsidP="00A54D21">
      <w:pPr>
        <w:jc w:val="center"/>
        <w:rPr>
          <w:rFonts w:asciiTheme="majorHAnsi" w:hAnsiTheme="majorHAnsi" w:cstheme="majorHAnsi"/>
          <w:b/>
          <w:sz w:val="22"/>
          <w:szCs w:val="22"/>
        </w:rPr>
      </w:pPr>
    </w:p>
    <w:p w14:paraId="30BB1A4D" w14:textId="03D75205" w:rsidR="001B365B" w:rsidRPr="008C296C" w:rsidRDefault="00AB0559" w:rsidP="00A54D21">
      <w:pPr>
        <w:jc w:val="center"/>
        <w:rPr>
          <w:rFonts w:asciiTheme="majorHAnsi" w:hAnsiTheme="majorHAnsi" w:cstheme="majorHAnsi"/>
          <w:b/>
          <w:sz w:val="22"/>
          <w:szCs w:val="22"/>
        </w:rPr>
      </w:pPr>
      <w:r w:rsidRPr="00AB0559">
        <w:rPr>
          <w:rFonts w:asciiTheme="majorHAnsi" w:hAnsiTheme="majorHAnsi" w:cstheme="majorHAnsi"/>
          <w:b/>
          <w:sz w:val="22"/>
          <w:szCs w:val="22"/>
        </w:rPr>
        <w:t>Wywóz odpadów z kontenerów, koszy i pojemników</w:t>
      </w:r>
    </w:p>
    <w:p w14:paraId="14ECCD59" w14:textId="77777777" w:rsidR="001B365B" w:rsidRPr="008C296C" w:rsidRDefault="001B365B" w:rsidP="00A54D21">
      <w:pPr>
        <w:jc w:val="center"/>
        <w:rPr>
          <w:rFonts w:asciiTheme="majorHAnsi" w:hAnsiTheme="majorHAnsi" w:cstheme="majorHAnsi"/>
          <w:b/>
          <w:sz w:val="22"/>
          <w:szCs w:val="22"/>
        </w:rPr>
      </w:pPr>
    </w:p>
    <w:p w14:paraId="06BE3F8C" w14:textId="3772A567" w:rsidR="001B365B" w:rsidRPr="008C296C" w:rsidRDefault="001B365B" w:rsidP="00A54D21">
      <w:pPr>
        <w:jc w:val="both"/>
        <w:rPr>
          <w:rFonts w:asciiTheme="majorHAnsi" w:hAnsiTheme="majorHAnsi" w:cstheme="majorHAnsi"/>
          <w:sz w:val="22"/>
          <w:szCs w:val="22"/>
        </w:rPr>
      </w:pPr>
      <w:r w:rsidRPr="008C296C">
        <w:rPr>
          <w:rFonts w:asciiTheme="majorHAnsi" w:hAnsiTheme="majorHAnsi" w:cstheme="majorHAnsi"/>
          <w:sz w:val="22"/>
          <w:szCs w:val="22"/>
        </w:rPr>
        <w:t xml:space="preserve">Postępowanie o udzielenie zamówienia prowadzone jest na podstawie </w:t>
      </w:r>
      <w:r w:rsidR="00ED5453" w:rsidRPr="008C296C">
        <w:rPr>
          <w:rFonts w:asciiTheme="majorHAnsi" w:hAnsiTheme="majorHAnsi" w:cstheme="majorHAnsi"/>
          <w:sz w:val="22"/>
          <w:szCs w:val="22"/>
        </w:rPr>
        <w:t xml:space="preserve">art. </w:t>
      </w:r>
      <w:r w:rsidR="00AD4D72" w:rsidRPr="008C296C">
        <w:rPr>
          <w:rFonts w:asciiTheme="majorHAnsi" w:hAnsiTheme="majorHAnsi" w:cstheme="majorHAnsi"/>
          <w:sz w:val="22"/>
          <w:szCs w:val="22"/>
        </w:rPr>
        <w:t>275</w:t>
      </w:r>
      <w:r w:rsidR="00ED5453" w:rsidRPr="008C296C">
        <w:rPr>
          <w:rFonts w:asciiTheme="majorHAnsi" w:hAnsiTheme="majorHAnsi" w:cstheme="majorHAnsi"/>
          <w:sz w:val="22"/>
          <w:szCs w:val="22"/>
        </w:rPr>
        <w:t xml:space="preserve"> </w:t>
      </w:r>
      <w:r w:rsidR="00AD4D72" w:rsidRPr="008C296C">
        <w:rPr>
          <w:rFonts w:asciiTheme="majorHAnsi" w:hAnsiTheme="majorHAnsi" w:cstheme="majorHAnsi"/>
          <w:sz w:val="22"/>
          <w:szCs w:val="22"/>
        </w:rPr>
        <w:t>pkt2</w:t>
      </w:r>
      <w:r w:rsidR="00ED5453" w:rsidRPr="008C296C">
        <w:rPr>
          <w:rFonts w:asciiTheme="majorHAnsi" w:hAnsiTheme="majorHAnsi" w:cstheme="majorHAnsi"/>
          <w:sz w:val="22"/>
          <w:szCs w:val="22"/>
        </w:rPr>
        <w:t xml:space="preserve"> </w:t>
      </w:r>
      <w:r w:rsidRPr="008C296C">
        <w:rPr>
          <w:rFonts w:asciiTheme="majorHAnsi" w:hAnsiTheme="majorHAnsi" w:cstheme="majorHAnsi"/>
          <w:sz w:val="22"/>
          <w:szCs w:val="22"/>
        </w:rPr>
        <w:t xml:space="preserve">ustawy z dnia 11 września 2019 r. Prawo zamówień publicznych </w:t>
      </w:r>
      <w:r w:rsidR="00FB17EC" w:rsidRPr="008C296C">
        <w:rPr>
          <w:rFonts w:asciiTheme="majorHAnsi" w:hAnsiTheme="majorHAnsi" w:cstheme="majorHAnsi"/>
          <w:sz w:val="22"/>
          <w:szCs w:val="22"/>
        </w:rPr>
        <w:t>(</w:t>
      </w:r>
      <w:proofErr w:type="spellStart"/>
      <w:r w:rsidR="00FB17EC" w:rsidRPr="008C296C">
        <w:rPr>
          <w:rFonts w:asciiTheme="majorHAnsi" w:hAnsiTheme="majorHAnsi" w:cstheme="majorHAnsi"/>
          <w:sz w:val="22"/>
          <w:szCs w:val="22"/>
        </w:rPr>
        <w:t>t.j</w:t>
      </w:r>
      <w:proofErr w:type="spellEnd"/>
      <w:r w:rsidR="00FB17EC" w:rsidRPr="008C296C">
        <w:rPr>
          <w:rFonts w:asciiTheme="majorHAnsi" w:hAnsiTheme="majorHAnsi" w:cstheme="majorHAnsi"/>
          <w:sz w:val="22"/>
          <w:szCs w:val="22"/>
        </w:rPr>
        <w:t>. Dz.U. z 202</w:t>
      </w:r>
      <w:r w:rsidR="00644C33" w:rsidRPr="008C296C">
        <w:rPr>
          <w:rFonts w:asciiTheme="majorHAnsi" w:hAnsiTheme="majorHAnsi" w:cstheme="majorHAnsi"/>
          <w:sz w:val="22"/>
          <w:szCs w:val="22"/>
        </w:rPr>
        <w:t>4</w:t>
      </w:r>
      <w:r w:rsidR="00FB17EC" w:rsidRPr="008C296C">
        <w:rPr>
          <w:rFonts w:asciiTheme="majorHAnsi" w:hAnsiTheme="majorHAnsi" w:cstheme="majorHAnsi"/>
          <w:sz w:val="22"/>
          <w:szCs w:val="22"/>
        </w:rPr>
        <w:t xml:space="preserve">r. poz. </w:t>
      </w:r>
      <w:r w:rsidR="000D65E7" w:rsidRPr="008C296C">
        <w:rPr>
          <w:rFonts w:asciiTheme="majorHAnsi" w:hAnsiTheme="majorHAnsi" w:cstheme="majorHAnsi"/>
          <w:sz w:val="22"/>
          <w:szCs w:val="22"/>
        </w:rPr>
        <w:t>1</w:t>
      </w:r>
      <w:r w:rsidR="00644C33" w:rsidRPr="008C296C">
        <w:rPr>
          <w:rFonts w:asciiTheme="majorHAnsi" w:hAnsiTheme="majorHAnsi" w:cstheme="majorHAnsi"/>
          <w:sz w:val="22"/>
          <w:szCs w:val="22"/>
        </w:rPr>
        <w:t>320</w:t>
      </w:r>
      <w:r w:rsidR="00FB17EC" w:rsidRPr="008C296C">
        <w:rPr>
          <w:rFonts w:asciiTheme="majorHAnsi" w:hAnsiTheme="majorHAnsi" w:cstheme="majorHAnsi"/>
          <w:sz w:val="22"/>
          <w:szCs w:val="22"/>
        </w:rPr>
        <w:t>)</w:t>
      </w:r>
      <w:r w:rsidRPr="008C296C">
        <w:rPr>
          <w:rFonts w:asciiTheme="majorHAnsi" w:hAnsiTheme="majorHAnsi" w:cstheme="majorHAnsi"/>
          <w:sz w:val="22"/>
          <w:szCs w:val="22"/>
        </w:rPr>
        <w:t xml:space="preserve">, zwanej dalej ”ustawą </w:t>
      </w:r>
      <w:proofErr w:type="spellStart"/>
      <w:r w:rsidRPr="008C296C">
        <w:rPr>
          <w:rFonts w:asciiTheme="majorHAnsi" w:hAnsiTheme="majorHAnsi" w:cstheme="majorHAnsi"/>
          <w:sz w:val="22"/>
          <w:szCs w:val="22"/>
        </w:rPr>
        <w:t>Pzp</w:t>
      </w:r>
      <w:proofErr w:type="spellEnd"/>
      <w:r w:rsidRPr="008C296C">
        <w:rPr>
          <w:rFonts w:asciiTheme="majorHAnsi" w:hAnsiTheme="majorHAnsi" w:cstheme="majorHAnsi"/>
          <w:sz w:val="22"/>
          <w:szCs w:val="22"/>
        </w:rPr>
        <w:t xml:space="preserve">”. Wartość szacunkowa zamówienia </w:t>
      </w:r>
      <w:r w:rsidR="000B5377" w:rsidRPr="008C296C">
        <w:rPr>
          <w:rFonts w:asciiTheme="majorHAnsi" w:hAnsiTheme="majorHAnsi" w:cstheme="majorHAnsi"/>
          <w:sz w:val="22"/>
          <w:szCs w:val="22"/>
        </w:rPr>
        <w:t>jest niższa</w:t>
      </w:r>
      <w:r w:rsidRPr="008C296C">
        <w:rPr>
          <w:rFonts w:asciiTheme="majorHAnsi" w:hAnsiTheme="majorHAnsi" w:cstheme="majorHAnsi"/>
          <w:sz w:val="22"/>
          <w:szCs w:val="22"/>
        </w:rPr>
        <w:t xml:space="preserve"> progów unijnych określonych na podstawie art. 3 ustawy </w:t>
      </w:r>
      <w:proofErr w:type="spellStart"/>
      <w:r w:rsidRPr="008C296C">
        <w:rPr>
          <w:rFonts w:asciiTheme="majorHAnsi" w:hAnsiTheme="majorHAnsi" w:cstheme="majorHAnsi"/>
          <w:sz w:val="22"/>
          <w:szCs w:val="22"/>
        </w:rPr>
        <w:t>Pzp</w:t>
      </w:r>
      <w:proofErr w:type="spellEnd"/>
      <w:r w:rsidRPr="008C296C">
        <w:rPr>
          <w:rFonts w:asciiTheme="majorHAnsi" w:hAnsiTheme="majorHAnsi" w:cstheme="majorHAnsi"/>
          <w:sz w:val="22"/>
          <w:szCs w:val="22"/>
        </w:rPr>
        <w:t>.</w:t>
      </w:r>
      <w:r w:rsidR="00ED5453" w:rsidRPr="008C296C">
        <w:rPr>
          <w:rFonts w:asciiTheme="majorHAnsi" w:hAnsiTheme="majorHAnsi" w:cstheme="majorHAnsi"/>
          <w:sz w:val="22"/>
          <w:szCs w:val="22"/>
        </w:rPr>
        <w:t xml:space="preserve"> </w:t>
      </w:r>
      <w:r w:rsidR="00ED5453" w:rsidRPr="008C296C">
        <w:rPr>
          <w:rFonts w:asciiTheme="majorHAnsi" w:hAnsiTheme="majorHAnsi" w:cstheme="majorHAnsi"/>
          <w:sz w:val="22"/>
          <w:szCs w:val="22"/>
        </w:rPr>
        <w:br/>
        <w:t>Niniejsze postępowanie dotyczy zamówienia na usługi społeczne.</w:t>
      </w:r>
    </w:p>
    <w:p w14:paraId="4B9881C0" w14:textId="77777777" w:rsidR="001B365B" w:rsidRPr="008C296C" w:rsidRDefault="001B365B" w:rsidP="00A54D21">
      <w:pPr>
        <w:jc w:val="both"/>
        <w:rPr>
          <w:rFonts w:asciiTheme="majorHAnsi" w:hAnsiTheme="majorHAnsi" w:cstheme="majorHAnsi"/>
          <w:sz w:val="22"/>
          <w:szCs w:val="22"/>
        </w:rPr>
      </w:pPr>
    </w:p>
    <w:p w14:paraId="34B67CD1" w14:textId="77777777" w:rsidR="001B365B" w:rsidRPr="008C296C" w:rsidRDefault="001B365B" w:rsidP="00A54D21">
      <w:pPr>
        <w:jc w:val="both"/>
        <w:rPr>
          <w:rFonts w:asciiTheme="majorHAnsi" w:hAnsiTheme="majorHAnsi" w:cstheme="majorHAnsi"/>
          <w:sz w:val="22"/>
          <w:szCs w:val="22"/>
        </w:rPr>
      </w:pPr>
    </w:p>
    <w:p w14:paraId="57DF1E23" w14:textId="77777777" w:rsidR="001B365B" w:rsidRPr="008C296C" w:rsidRDefault="001B365B" w:rsidP="00A54D21">
      <w:pPr>
        <w:jc w:val="both"/>
        <w:rPr>
          <w:rFonts w:asciiTheme="majorHAnsi" w:hAnsiTheme="majorHAnsi" w:cstheme="majorHAnsi"/>
          <w:sz w:val="22"/>
          <w:szCs w:val="22"/>
        </w:rPr>
      </w:pPr>
    </w:p>
    <w:p w14:paraId="2594181B" w14:textId="77777777" w:rsidR="001B365B" w:rsidRPr="008C296C" w:rsidRDefault="001B365B" w:rsidP="00A54D21">
      <w:pPr>
        <w:jc w:val="both"/>
        <w:rPr>
          <w:rFonts w:asciiTheme="majorHAnsi" w:hAnsiTheme="majorHAnsi" w:cstheme="majorHAnsi"/>
          <w:sz w:val="22"/>
          <w:szCs w:val="22"/>
        </w:rPr>
      </w:pPr>
    </w:p>
    <w:p w14:paraId="3D6D9328" w14:textId="77777777" w:rsidR="001B365B" w:rsidRPr="008C296C" w:rsidRDefault="001B365B" w:rsidP="00A54D21">
      <w:pPr>
        <w:jc w:val="both"/>
        <w:rPr>
          <w:rFonts w:asciiTheme="majorHAnsi" w:hAnsiTheme="majorHAnsi" w:cstheme="majorHAnsi"/>
          <w:sz w:val="22"/>
          <w:szCs w:val="22"/>
        </w:rPr>
      </w:pPr>
    </w:p>
    <w:p w14:paraId="2FB34D15" w14:textId="77777777" w:rsidR="001B365B" w:rsidRPr="008C296C" w:rsidRDefault="001B365B" w:rsidP="00A54D21">
      <w:pPr>
        <w:jc w:val="both"/>
        <w:rPr>
          <w:rFonts w:asciiTheme="majorHAnsi" w:hAnsiTheme="majorHAnsi" w:cstheme="majorHAnsi"/>
          <w:sz w:val="22"/>
          <w:szCs w:val="22"/>
        </w:rPr>
      </w:pPr>
    </w:p>
    <w:p w14:paraId="0CA0F985" w14:textId="77777777" w:rsidR="001B365B" w:rsidRPr="008C296C" w:rsidRDefault="001B365B" w:rsidP="00A54D21">
      <w:pPr>
        <w:ind w:left="5940"/>
        <w:rPr>
          <w:rFonts w:asciiTheme="majorHAnsi" w:hAnsiTheme="majorHAnsi" w:cstheme="majorHAnsi"/>
          <w:sz w:val="22"/>
          <w:szCs w:val="22"/>
        </w:rPr>
      </w:pPr>
      <w:r w:rsidRPr="008C296C">
        <w:rPr>
          <w:rFonts w:asciiTheme="majorHAnsi" w:hAnsiTheme="majorHAnsi" w:cstheme="majorHAnsi"/>
          <w:sz w:val="22"/>
          <w:szCs w:val="22"/>
        </w:rPr>
        <w:t>Zatwierdzono w dniu:</w:t>
      </w:r>
    </w:p>
    <w:p w14:paraId="16912375" w14:textId="74F93B34" w:rsidR="001B365B" w:rsidRPr="008C296C" w:rsidRDefault="00963EB7" w:rsidP="00A54D21">
      <w:pPr>
        <w:ind w:left="5940"/>
        <w:rPr>
          <w:rFonts w:asciiTheme="majorHAnsi" w:hAnsiTheme="majorHAnsi" w:cstheme="majorHAnsi"/>
          <w:sz w:val="22"/>
          <w:szCs w:val="22"/>
        </w:rPr>
      </w:pPr>
      <w:r>
        <w:rPr>
          <w:rFonts w:asciiTheme="majorHAnsi" w:hAnsiTheme="majorHAnsi" w:cstheme="majorHAnsi"/>
          <w:sz w:val="22"/>
          <w:szCs w:val="22"/>
        </w:rPr>
        <w:t>11/12/2025</w:t>
      </w:r>
    </w:p>
    <w:p w14:paraId="590A0590" w14:textId="77777777" w:rsidR="001B365B" w:rsidRPr="008C296C" w:rsidRDefault="001B365B" w:rsidP="00A54D21">
      <w:pPr>
        <w:ind w:left="5940"/>
        <w:rPr>
          <w:rFonts w:asciiTheme="majorHAnsi" w:hAnsiTheme="majorHAnsi" w:cstheme="majorHAnsi"/>
          <w:sz w:val="22"/>
          <w:szCs w:val="22"/>
        </w:rPr>
      </w:pPr>
    </w:p>
    <w:p w14:paraId="708438C8" w14:textId="77777777" w:rsidR="001B365B" w:rsidRPr="008C296C" w:rsidRDefault="001B365B" w:rsidP="00A54D21">
      <w:pPr>
        <w:ind w:left="5940"/>
        <w:rPr>
          <w:rFonts w:asciiTheme="majorHAnsi" w:hAnsiTheme="majorHAnsi" w:cstheme="majorHAnsi"/>
          <w:sz w:val="22"/>
          <w:szCs w:val="22"/>
        </w:rPr>
      </w:pPr>
    </w:p>
    <w:p w14:paraId="1B8337D6" w14:textId="77777777" w:rsidR="001B365B" w:rsidRPr="008C296C" w:rsidRDefault="001B365B" w:rsidP="00A54D21">
      <w:pPr>
        <w:ind w:left="5940"/>
        <w:rPr>
          <w:rFonts w:asciiTheme="majorHAnsi" w:hAnsiTheme="majorHAnsi" w:cstheme="majorHAnsi"/>
          <w:sz w:val="22"/>
          <w:szCs w:val="22"/>
        </w:rPr>
      </w:pPr>
    </w:p>
    <w:p w14:paraId="1401C4DE" w14:textId="77777777" w:rsidR="001B365B" w:rsidRPr="008C296C" w:rsidRDefault="001B365B" w:rsidP="00A54D21">
      <w:pPr>
        <w:ind w:left="5940"/>
        <w:rPr>
          <w:rFonts w:asciiTheme="majorHAnsi" w:hAnsiTheme="majorHAnsi" w:cstheme="majorHAnsi"/>
          <w:sz w:val="22"/>
          <w:szCs w:val="22"/>
        </w:rPr>
      </w:pPr>
    </w:p>
    <w:p w14:paraId="22EA2E00" w14:textId="7F4F08AE" w:rsidR="001B365B" w:rsidRPr="008C296C" w:rsidRDefault="00963EB7" w:rsidP="00A54D21">
      <w:pPr>
        <w:ind w:left="5940"/>
        <w:rPr>
          <w:rFonts w:asciiTheme="majorHAnsi" w:hAnsiTheme="majorHAnsi" w:cstheme="majorHAnsi"/>
          <w:sz w:val="22"/>
          <w:szCs w:val="22"/>
        </w:rPr>
      </w:pPr>
      <w:r>
        <w:rPr>
          <w:rFonts w:asciiTheme="majorHAnsi" w:hAnsiTheme="majorHAnsi" w:cstheme="majorHAnsi"/>
          <w:sz w:val="22"/>
          <w:szCs w:val="22"/>
        </w:rPr>
        <w:t>Robert Bylica</w:t>
      </w:r>
    </w:p>
    <w:p w14:paraId="0CF37611"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8C296C">
        <w:rPr>
          <w:rFonts w:asciiTheme="majorHAnsi" w:hAnsiTheme="majorHAnsi" w:cstheme="majorHAnsi"/>
          <w:kern w:val="32"/>
          <w:sz w:val="22"/>
          <w:szCs w:val="22"/>
          <w:lang w:val="x-none" w:eastAsia="x-none"/>
        </w:rPr>
        <w:br w:type="page"/>
      </w:r>
      <w:bookmarkStart w:id="0" w:name="_Toc258314242"/>
      <w:r w:rsidRPr="008C296C">
        <w:rPr>
          <w:rFonts w:asciiTheme="majorHAnsi" w:hAnsiTheme="majorHAnsi" w:cstheme="majorHAnsi"/>
          <w:b/>
          <w:bCs/>
          <w:caps/>
          <w:kern w:val="32"/>
          <w:sz w:val="22"/>
          <w:szCs w:val="22"/>
          <w:lang w:val="x-none" w:eastAsia="x-none"/>
        </w:rPr>
        <w:lastRenderedPageBreak/>
        <w:t>Nazwa</w:t>
      </w:r>
      <w:r w:rsidRPr="008C296C">
        <w:rPr>
          <w:rFonts w:asciiTheme="majorHAnsi" w:hAnsiTheme="majorHAnsi" w:cstheme="majorHAnsi"/>
          <w:b/>
          <w:bCs/>
          <w:caps/>
          <w:kern w:val="32"/>
          <w:sz w:val="22"/>
          <w:szCs w:val="22"/>
          <w:lang w:eastAsia="x-none"/>
        </w:rPr>
        <w:t xml:space="preserve"> oraz adres </w:t>
      </w:r>
      <w:r w:rsidRPr="008C296C">
        <w:rPr>
          <w:rFonts w:asciiTheme="majorHAnsi" w:hAnsiTheme="majorHAnsi" w:cstheme="majorHAnsi"/>
          <w:b/>
          <w:bCs/>
          <w:caps/>
          <w:kern w:val="32"/>
          <w:sz w:val="22"/>
          <w:szCs w:val="22"/>
          <w:lang w:val="x-none" w:eastAsia="x-none"/>
        </w:rPr>
        <w:t>Zamawiającego</w:t>
      </w:r>
      <w:bookmarkEnd w:id="0"/>
    </w:p>
    <w:p w14:paraId="73052943" w14:textId="5F7E56A4" w:rsidR="001B365B" w:rsidRPr="008C296C" w:rsidRDefault="00FB17EC" w:rsidP="00ED5453">
      <w:pPr>
        <w:ind w:left="360"/>
        <w:rPr>
          <w:rFonts w:asciiTheme="majorHAnsi" w:hAnsiTheme="majorHAnsi" w:cstheme="majorHAnsi"/>
          <w:sz w:val="22"/>
          <w:szCs w:val="22"/>
        </w:rPr>
      </w:pPr>
      <w:r w:rsidRPr="008C296C">
        <w:rPr>
          <w:rFonts w:asciiTheme="majorHAnsi" w:hAnsiTheme="majorHAnsi" w:cstheme="majorHAnsi"/>
          <w:sz w:val="22"/>
          <w:szCs w:val="22"/>
          <w:lang w:val="x-none"/>
        </w:rPr>
        <w:t>Gmina Myślenice</w:t>
      </w:r>
    </w:p>
    <w:p w14:paraId="280CED4C" w14:textId="77777777" w:rsidR="001B365B" w:rsidRPr="008C296C" w:rsidRDefault="001B365B" w:rsidP="00A54D21">
      <w:pPr>
        <w:ind w:left="360"/>
        <w:rPr>
          <w:rFonts w:asciiTheme="majorHAnsi" w:hAnsiTheme="majorHAnsi" w:cstheme="majorHAnsi"/>
          <w:sz w:val="22"/>
          <w:szCs w:val="22"/>
        </w:rPr>
      </w:pPr>
      <w:r w:rsidRPr="008C296C">
        <w:rPr>
          <w:rFonts w:asciiTheme="majorHAnsi" w:hAnsiTheme="majorHAnsi" w:cstheme="majorHAnsi"/>
          <w:sz w:val="22"/>
          <w:szCs w:val="22"/>
        </w:rPr>
        <w:t xml:space="preserve"> </w:t>
      </w:r>
      <w:r w:rsidR="00FB17EC" w:rsidRPr="008C296C">
        <w:rPr>
          <w:rFonts w:asciiTheme="majorHAnsi" w:hAnsiTheme="majorHAnsi" w:cstheme="majorHAnsi"/>
          <w:sz w:val="22"/>
          <w:szCs w:val="22"/>
        </w:rPr>
        <w:t>Rynek</w:t>
      </w:r>
      <w:r w:rsidRPr="008C296C">
        <w:rPr>
          <w:rFonts w:asciiTheme="majorHAnsi" w:hAnsiTheme="majorHAnsi" w:cstheme="majorHAnsi"/>
          <w:sz w:val="22"/>
          <w:szCs w:val="22"/>
        </w:rPr>
        <w:t xml:space="preserve"> </w:t>
      </w:r>
      <w:r w:rsidR="00FB17EC" w:rsidRPr="008C296C">
        <w:rPr>
          <w:rFonts w:asciiTheme="majorHAnsi" w:hAnsiTheme="majorHAnsi" w:cstheme="majorHAnsi"/>
          <w:sz w:val="22"/>
          <w:szCs w:val="22"/>
        </w:rPr>
        <w:t>8/9</w:t>
      </w:r>
      <w:r w:rsidRPr="008C296C">
        <w:rPr>
          <w:rFonts w:asciiTheme="majorHAnsi" w:hAnsiTheme="majorHAnsi" w:cstheme="majorHAnsi"/>
          <w:sz w:val="22"/>
          <w:szCs w:val="22"/>
        </w:rPr>
        <w:t xml:space="preserve"> </w:t>
      </w:r>
    </w:p>
    <w:p w14:paraId="12F83D20" w14:textId="77777777" w:rsidR="001B365B" w:rsidRPr="008C296C" w:rsidRDefault="001B365B" w:rsidP="00A54D21">
      <w:pPr>
        <w:ind w:left="360"/>
        <w:rPr>
          <w:rFonts w:asciiTheme="majorHAnsi" w:hAnsiTheme="majorHAnsi" w:cstheme="majorHAnsi"/>
          <w:sz w:val="22"/>
          <w:szCs w:val="22"/>
        </w:rPr>
      </w:pPr>
      <w:r w:rsidRPr="008C296C">
        <w:rPr>
          <w:rFonts w:asciiTheme="majorHAnsi" w:hAnsiTheme="majorHAnsi" w:cstheme="majorHAnsi"/>
          <w:sz w:val="22"/>
          <w:szCs w:val="22"/>
        </w:rPr>
        <w:t xml:space="preserve"> </w:t>
      </w:r>
      <w:r w:rsidR="00FB17EC" w:rsidRPr="008C296C">
        <w:rPr>
          <w:rFonts w:asciiTheme="majorHAnsi" w:hAnsiTheme="majorHAnsi" w:cstheme="majorHAnsi"/>
          <w:sz w:val="22"/>
          <w:szCs w:val="22"/>
        </w:rPr>
        <w:t>32-400</w:t>
      </w:r>
      <w:r w:rsidRPr="008C296C">
        <w:rPr>
          <w:rFonts w:asciiTheme="majorHAnsi" w:hAnsiTheme="majorHAnsi" w:cstheme="majorHAnsi"/>
          <w:sz w:val="22"/>
          <w:szCs w:val="22"/>
        </w:rPr>
        <w:t xml:space="preserve"> </w:t>
      </w:r>
      <w:r w:rsidR="00FB17EC" w:rsidRPr="008C296C">
        <w:rPr>
          <w:rFonts w:asciiTheme="majorHAnsi" w:hAnsiTheme="majorHAnsi" w:cstheme="majorHAnsi"/>
          <w:sz w:val="22"/>
          <w:szCs w:val="22"/>
        </w:rPr>
        <w:t>Myślenice</w:t>
      </w:r>
    </w:p>
    <w:p w14:paraId="584DB729" w14:textId="77777777" w:rsidR="001B365B" w:rsidRPr="008C296C" w:rsidRDefault="001B365B" w:rsidP="00A54D21">
      <w:pPr>
        <w:ind w:left="360"/>
        <w:rPr>
          <w:rFonts w:asciiTheme="majorHAnsi" w:hAnsiTheme="majorHAnsi" w:cstheme="majorHAnsi"/>
          <w:sz w:val="22"/>
          <w:szCs w:val="22"/>
        </w:rPr>
      </w:pPr>
      <w:r w:rsidRPr="008C296C">
        <w:rPr>
          <w:rFonts w:asciiTheme="majorHAnsi" w:hAnsiTheme="majorHAnsi" w:cstheme="majorHAnsi"/>
          <w:sz w:val="22"/>
          <w:szCs w:val="22"/>
        </w:rPr>
        <w:t xml:space="preserve"> Tel.: </w:t>
      </w:r>
      <w:r w:rsidR="00FB17EC" w:rsidRPr="008C296C">
        <w:rPr>
          <w:rFonts w:asciiTheme="majorHAnsi" w:hAnsiTheme="majorHAnsi" w:cstheme="majorHAnsi"/>
          <w:sz w:val="22"/>
          <w:szCs w:val="22"/>
        </w:rPr>
        <w:t>+48</w:t>
      </w:r>
      <w:r w:rsidRPr="008C296C">
        <w:rPr>
          <w:rFonts w:asciiTheme="majorHAnsi" w:hAnsiTheme="majorHAnsi" w:cstheme="majorHAnsi"/>
          <w:sz w:val="22"/>
          <w:szCs w:val="22"/>
        </w:rPr>
        <w:t xml:space="preserve"> </w:t>
      </w:r>
      <w:r w:rsidR="00FB17EC" w:rsidRPr="008C296C">
        <w:rPr>
          <w:rFonts w:asciiTheme="majorHAnsi" w:hAnsiTheme="majorHAnsi" w:cstheme="majorHAnsi"/>
          <w:sz w:val="22"/>
          <w:szCs w:val="22"/>
        </w:rPr>
        <w:t>126392300</w:t>
      </w:r>
    </w:p>
    <w:p w14:paraId="38788520" w14:textId="042092FD" w:rsidR="001B365B" w:rsidRPr="008C296C" w:rsidRDefault="001B365B" w:rsidP="00A54D21">
      <w:pPr>
        <w:ind w:left="360"/>
        <w:rPr>
          <w:rFonts w:asciiTheme="majorHAnsi" w:hAnsiTheme="majorHAnsi" w:cstheme="majorHAnsi"/>
          <w:sz w:val="22"/>
          <w:szCs w:val="22"/>
        </w:rPr>
      </w:pPr>
      <w:r w:rsidRPr="008C296C">
        <w:rPr>
          <w:rFonts w:asciiTheme="majorHAnsi" w:hAnsiTheme="majorHAnsi" w:cstheme="majorHAnsi"/>
          <w:sz w:val="22"/>
          <w:szCs w:val="22"/>
        </w:rPr>
        <w:t xml:space="preserve"> Adres poczty elektronicznej: </w:t>
      </w:r>
      <w:hyperlink r:id="rId7" w:history="1">
        <w:r w:rsidR="00C66F16" w:rsidRPr="008C296C">
          <w:rPr>
            <w:rStyle w:val="Hipercze"/>
            <w:rFonts w:asciiTheme="majorHAnsi" w:hAnsiTheme="majorHAnsi" w:cstheme="majorHAnsi"/>
            <w:sz w:val="22"/>
            <w:szCs w:val="22"/>
          </w:rPr>
          <w:t>bzp@myslenice.pl</w:t>
        </w:r>
      </w:hyperlink>
      <w:r w:rsidR="00C66F16" w:rsidRPr="008C296C">
        <w:rPr>
          <w:rFonts w:asciiTheme="majorHAnsi" w:hAnsiTheme="majorHAnsi" w:cstheme="majorHAnsi"/>
          <w:sz w:val="22"/>
          <w:szCs w:val="22"/>
        </w:rPr>
        <w:t xml:space="preserve"> </w:t>
      </w:r>
    </w:p>
    <w:p w14:paraId="3CC47C7F" w14:textId="77777777" w:rsidR="00561B8E" w:rsidRPr="008C296C" w:rsidRDefault="00561B8E" w:rsidP="001C45D7">
      <w:pPr>
        <w:pStyle w:val="Nagwek1"/>
        <w:rPr>
          <w:rFonts w:asciiTheme="majorHAnsi" w:hAnsiTheme="majorHAnsi" w:cstheme="majorHAnsi"/>
          <w:b/>
          <w:caps/>
        </w:rPr>
      </w:pPr>
      <w:bookmarkStart w:id="1" w:name="_Toc258314243"/>
      <w:r w:rsidRPr="008C296C">
        <w:rPr>
          <w:rFonts w:asciiTheme="majorHAnsi" w:hAnsiTheme="majorHAnsi" w:cstheme="majorHAnsi"/>
        </w:rPr>
        <w:t xml:space="preserve">Adres strony internetowej, na której jest prowadzone postępowanie i na której będą dostępne wszelkie dokumenty związane z prowadzoną procedurą, oraz poprzez którą należy złożyć ofertę: </w:t>
      </w:r>
    </w:p>
    <w:p w14:paraId="1F2283A1" w14:textId="6F7DC141" w:rsidR="005C519E" w:rsidRPr="0001563A" w:rsidRDefault="00151D3A" w:rsidP="001C45D7">
      <w:pPr>
        <w:pStyle w:val="Nagwek1"/>
        <w:rPr>
          <w:rFonts w:asciiTheme="majorHAnsi" w:hAnsiTheme="majorHAnsi" w:cstheme="majorHAnsi"/>
        </w:rPr>
      </w:pPr>
      <w:hyperlink r:id="rId8" w:history="1">
        <w:r w:rsidRPr="00A66E87">
          <w:rPr>
            <w:rStyle w:val="Hipercze"/>
          </w:rPr>
          <w:t xml:space="preserve"> https://ezamowienia.gov.pl/mp-client/search/list/</w:t>
        </w:r>
        <w:r w:rsidRPr="00A66E87">
          <w:rPr>
            <w:rStyle w:val="Hipercze"/>
          </w:rPr>
          <w:t>ocds-148610-04dc103f-e3d3-48bf-9005-54075a0408e1</w:t>
        </w:r>
        <w:r w:rsidRPr="00A66E87">
          <w:rPr>
            <w:rStyle w:val="Hipercze"/>
          </w:rPr>
          <w:t xml:space="preserve"> </w:t>
        </w:r>
      </w:hyperlink>
    </w:p>
    <w:p w14:paraId="7B885B48" w14:textId="1DDC0AAC" w:rsidR="00561B8E" w:rsidRPr="008C296C" w:rsidRDefault="00561B8E" w:rsidP="001C45D7">
      <w:pPr>
        <w:pStyle w:val="Nagwek1"/>
        <w:rPr>
          <w:rFonts w:asciiTheme="majorHAnsi" w:hAnsiTheme="majorHAnsi" w:cstheme="majorHAnsi"/>
          <w:b/>
          <w:caps/>
        </w:rPr>
      </w:pPr>
      <w:r w:rsidRPr="008C296C">
        <w:rPr>
          <w:rFonts w:asciiTheme="majorHAnsi" w:hAnsiTheme="majorHAnsi" w:cstheme="majorHAnsi"/>
        </w:rPr>
        <w:t>Nr referencyjny: BZP/271/</w:t>
      </w:r>
      <w:r w:rsidR="00963EB7">
        <w:rPr>
          <w:rFonts w:asciiTheme="majorHAnsi" w:hAnsiTheme="majorHAnsi" w:cstheme="majorHAnsi"/>
          <w:b/>
          <w:caps/>
        </w:rPr>
        <w:t>153/2025</w:t>
      </w:r>
    </w:p>
    <w:p w14:paraId="0D946097" w14:textId="77777777" w:rsidR="00151D3A" w:rsidRDefault="00561B8E" w:rsidP="00151D3A">
      <w:pPr>
        <w:pStyle w:val="Nagwek1"/>
        <w:rPr>
          <w:rFonts w:asciiTheme="majorHAnsi" w:hAnsiTheme="majorHAnsi" w:cstheme="majorHAnsi"/>
        </w:rPr>
      </w:pPr>
      <w:r w:rsidRPr="008C296C">
        <w:rPr>
          <w:rFonts w:asciiTheme="majorHAnsi" w:hAnsiTheme="majorHAnsi" w:cstheme="majorHAnsi"/>
        </w:rPr>
        <w:t xml:space="preserve">identyfikator postępowania: </w:t>
      </w:r>
      <w:r w:rsidR="001A6E4B" w:rsidRPr="008C296C">
        <w:rPr>
          <w:rFonts w:asciiTheme="majorHAnsi" w:hAnsiTheme="majorHAnsi" w:cstheme="majorHAnsi"/>
        </w:rPr>
        <w:tab/>
      </w:r>
      <w:r w:rsidR="00151D3A" w:rsidRPr="00151D3A">
        <w:rPr>
          <w:rFonts w:asciiTheme="majorHAnsi" w:hAnsiTheme="majorHAnsi" w:cstheme="majorHAnsi"/>
        </w:rPr>
        <w:t>ocds-148610-04dc103f-e3d3-48bf-9005-54075a0408e1</w:t>
      </w:r>
    </w:p>
    <w:p w14:paraId="175ECCDE" w14:textId="5571E614" w:rsidR="001B365B" w:rsidRPr="008C296C" w:rsidRDefault="001B365B" w:rsidP="00151D3A">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8C296C">
        <w:rPr>
          <w:rFonts w:asciiTheme="majorHAnsi" w:hAnsiTheme="majorHAnsi" w:cstheme="majorHAnsi"/>
          <w:b/>
          <w:bCs/>
          <w:caps/>
          <w:kern w:val="32"/>
          <w:sz w:val="22"/>
          <w:szCs w:val="22"/>
          <w:lang w:eastAsia="x-none"/>
        </w:rPr>
        <w:t>Tryb udzielenia zamówienia</w:t>
      </w:r>
      <w:bookmarkEnd w:id="1"/>
    </w:p>
    <w:p w14:paraId="2AE61B19" w14:textId="77777777" w:rsidR="006221A9" w:rsidRPr="008C296C" w:rsidRDefault="0097613C"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2" w:name="_Toc258314244"/>
      <w:r w:rsidRPr="008C296C">
        <w:rPr>
          <w:rFonts w:asciiTheme="majorHAnsi" w:hAnsiTheme="majorHAnsi" w:cstheme="majorHAnsi"/>
          <w:bCs/>
          <w:iCs/>
          <w:sz w:val="22"/>
          <w:szCs w:val="22"/>
          <w:lang w:eastAsia="x-none"/>
        </w:rPr>
        <w:t xml:space="preserve">Postępowanie o udzielenie zamówienia prowadzone jest w trybie </w:t>
      </w:r>
      <w:r w:rsidRPr="008C296C">
        <w:rPr>
          <w:rFonts w:asciiTheme="majorHAnsi" w:hAnsiTheme="majorHAnsi" w:cstheme="majorHAnsi"/>
          <w:b/>
          <w:iCs/>
          <w:sz w:val="22"/>
          <w:szCs w:val="22"/>
          <w:lang w:eastAsia="x-none"/>
        </w:rPr>
        <w:t>Tryb podstawowy z możliwością negocjacji</w:t>
      </w:r>
      <w:r w:rsidRPr="008C296C">
        <w:rPr>
          <w:rFonts w:asciiTheme="majorHAnsi" w:hAnsiTheme="majorHAnsi" w:cstheme="majorHAnsi"/>
          <w:bCs/>
          <w:iCs/>
          <w:sz w:val="22"/>
          <w:szCs w:val="22"/>
          <w:lang w:eastAsia="x-none"/>
        </w:rPr>
        <w:t xml:space="preserve">, o którym mowa w art. 275 pkt 2 ustawy </w:t>
      </w:r>
      <w:proofErr w:type="spellStart"/>
      <w:r w:rsidRPr="008C296C">
        <w:rPr>
          <w:rFonts w:asciiTheme="majorHAnsi" w:hAnsiTheme="majorHAnsi" w:cstheme="majorHAnsi"/>
          <w:bCs/>
          <w:iCs/>
          <w:sz w:val="22"/>
          <w:szCs w:val="22"/>
          <w:lang w:eastAsia="x-none"/>
        </w:rPr>
        <w:t>Pzp</w:t>
      </w:r>
      <w:proofErr w:type="spellEnd"/>
      <w:r w:rsidR="006221A9" w:rsidRPr="008C296C">
        <w:rPr>
          <w:rFonts w:asciiTheme="majorHAnsi" w:hAnsiTheme="majorHAnsi" w:cstheme="majorHAnsi"/>
          <w:bCs/>
          <w:iCs/>
          <w:sz w:val="22"/>
          <w:szCs w:val="22"/>
          <w:lang w:val="x-none" w:eastAsia="x-none"/>
        </w:rPr>
        <w:t>.</w:t>
      </w:r>
    </w:p>
    <w:p w14:paraId="58AA4C45" w14:textId="77777777" w:rsidR="006221A9" w:rsidRPr="008C296C" w:rsidRDefault="0097613C"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Zamawiający, na podstawie art. 275 pkt. 2 ustawy </w:t>
      </w:r>
      <w:proofErr w:type="spellStart"/>
      <w:r w:rsidRPr="008C296C">
        <w:rPr>
          <w:rFonts w:asciiTheme="majorHAnsi" w:hAnsiTheme="majorHAnsi" w:cstheme="majorHAnsi"/>
          <w:bCs/>
          <w:iCs/>
          <w:sz w:val="22"/>
          <w:szCs w:val="22"/>
          <w:lang w:val="x-none" w:eastAsia="x-none"/>
        </w:rPr>
        <w:t>Pzp</w:t>
      </w:r>
      <w:proofErr w:type="spellEnd"/>
      <w:r w:rsidRPr="008C296C">
        <w:rPr>
          <w:rFonts w:asciiTheme="majorHAnsi" w:hAnsiTheme="majorHAnsi" w:cstheme="majorHAnsi"/>
          <w:bCs/>
          <w:iCs/>
          <w:sz w:val="22"/>
          <w:szCs w:val="22"/>
          <w:lang w:val="x-none" w:eastAsia="x-none"/>
        </w:rPr>
        <w:t>, przewiduje w prowadzonym postępowaniu, możliwość przeprowadzenia negocjacji treści ofert, złożonych w odpowiedzi na ogłoszenie o zamówieniu, w celu ich ulepszenia, stosując zasady wskazane w pkt. 3 niniejszej SWZ</w:t>
      </w:r>
      <w:r w:rsidRPr="008C296C">
        <w:rPr>
          <w:rFonts w:asciiTheme="majorHAnsi" w:hAnsiTheme="majorHAnsi" w:cstheme="majorHAnsi"/>
          <w:bCs/>
          <w:iCs/>
          <w:sz w:val="22"/>
          <w:szCs w:val="22"/>
          <w:lang w:eastAsia="x-none"/>
        </w:rPr>
        <w:t>.</w:t>
      </w:r>
    </w:p>
    <w:p w14:paraId="183CEA21" w14:textId="77777777" w:rsidR="0097613C" w:rsidRPr="008C296C" w:rsidRDefault="0097613C"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W przypadku, gdy Zamawiający postanowi nie prowadzić negocjacji, dokona wyboru najkorzystniejszej oferty spośród niepodlegających odrzuceniu ofert, złożonych w odpowiedzi na ogłoszenie o zamówieniu</w:t>
      </w:r>
      <w:r w:rsidRPr="008C296C">
        <w:rPr>
          <w:rFonts w:asciiTheme="majorHAnsi" w:hAnsiTheme="majorHAnsi" w:cstheme="majorHAnsi"/>
          <w:bCs/>
          <w:iCs/>
          <w:sz w:val="22"/>
          <w:szCs w:val="22"/>
          <w:lang w:eastAsia="x-none"/>
        </w:rPr>
        <w:t>.</w:t>
      </w:r>
    </w:p>
    <w:p w14:paraId="73EEBF83" w14:textId="77777777" w:rsidR="009B4222" w:rsidRPr="008C296C" w:rsidRDefault="009B4222"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8C296C">
        <w:rPr>
          <w:rFonts w:asciiTheme="majorHAnsi" w:hAnsiTheme="majorHAnsi" w:cstheme="majorHAnsi"/>
          <w:b/>
          <w:bCs/>
          <w:caps/>
          <w:kern w:val="32"/>
          <w:sz w:val="22"/>
          <w:szCs w:val="22"/>
          <w:lang w:eastAsia="x-none"/>
        </w:rPr>
        <w:t>Zasady obowiązujące PRZY ZASTOSOWANIU PROCEDURY NEGOCJACJI TREŚCI ZŁOŻONYCH OFERT</w:t>
      </w:r>
    </w:p>
    <w:p w14:paraId="7BD83E61" w14:textId="77777777" w:rsidR="000F7887" w:rsidRPr="008C296C" w:rsidRDefault="000F7887" w:rsidP="00C03472">
      <w:pPr>
        <w:numPr>
          <w:ilvl w:val="0"/>
          <w:numId w:val="18"/>
        </w:numPr>
        <w:spacing w:before="120" w:after="60"/>
        <w:jc w:val="both"/>
        <w:outlineLvl w:val="1"/>
        <w:rPr>
          <w:rFonts w:asciiTheme="majorHAnsi" w:hAnsiTheme="majorHAnsi" w:cstheme="majorHAnsi"/>
          <w:bCs/>
          <w:iCs/>
          <w:sz w:val="22"/>
          <w:szCs w:val="22"/>
          <w:lang w:eastAsia="x-none"/>
        </w:rPr>
      </w:pPr>
      <w:bookmarkStart w:id="3" w:name="_Hlk109292622"/>
      <w:r w:rsidRPr="008C296C">
        <w:rPr>
          <w:rFonts w:asciiTheme="majorHAnsi" w:hAnsiTheme="majorHAnsi" w:cstheme="majorHAnsi"/>
          <w:bCs/>
          <w:iCs/>
          <w:sz w:val="22"/>
          <w:szCs w:val="22"/>
          <w:lang w:eastAsia="x-none"/>
        </w:rPr>
        <w:t xml:space="preserve">W przypadku podjęcia przez Zamawiającego decyzji o przeprowadzeniu negocjacji, w celu ulepszenia treści ofert, Zamawiający </w:t>
      </w:r>
      <w:bookmarkStart w:id="4" w:name="_Hlk92711774"/>
      <w:r w:rsidRPr="008C296C">
        <w:rPr>
          <w:rFonts w:asciiTheme="majorHAnsi" w:hAnsiTheme="majorHAnsi" w:cstheme="majorHAnsi"/>
          <w:bCs/>
          <w:iCs/>
          <w:sz w:val="22"/>
          <w:szCs w:val="22"/>
          <w:lang w:eastAsia="x-none"/>
        </w:rPr>
        <w:t>nie przewiduje ograniczenia liczby Wykonawców, których zaprosi do negocjacji</w:t>
      </w:r>
      <w:bookmarkEnd w:id="4"/>
      <w:r w:rsidRPr="008C296C">
        <w:rPr>
          <w:rFonts w:asciiTheme="majorHAnsi" w:hAnsiTheme="majorHAnsi" w:cstheme="majorHAnsi"/>
          <w:bCs/>
          <w:iCs/>
          <w:sz w:val="22"/>
          <w:szCs w:val="22"/>
          <w:lang w:eastAsia="x-none"/>
        </w:rPr>
        <w:t>.</w:t>
      </w:r>
    </w:p>
    <w:p w14:paraId="46CE03AC" w14:textId="77777777" w:rsidR="00A54D21" w:rsidRPr="008C296C" w:rsidRDefault="000F7887" w:rsidP="00C03472">
      <w:pPr>
        <w:numPr>
          <w:ilvl w:val="0"/>
          <w:numId w:val="18"/>
        </w:numPr>
        <w:spacing w:before="120" w:after="16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eastAsia="x-none"/>
        </w:rPr>
        <w:t>Negocjacje prowadzone będą w sposób elektroniczny. W treści zaproszenia Zamawiający zamieści pytani</w:t>
      </w:r>
      <w:r w:rsidR="00A54D21" w:rsidRPr="008C296C">
        <w:rPr>
          <w:rFonts w:asciiTheme="majorHAnsi" w:hAnsiTheme="majorHAnsi" w:cstheme="majorHAnsi"/>
          <w:bCs/>
          <w:iCs/>
          <w:sz w:val="22"/>
          <w:szCs w:val="22"/>
          <w:lang w:eastAsia="x-none"/>
        </w:rPr>
        <w:t>a</w:t>
      </w:r>
      <w:r w:rsidRPr="008C296C">
        <w:rPr>
          <w:rFonts w:asciiTheme="majorHAnsi" w:hAnsiTheme="majorHAnsi" w:cstheme="majorHAnsi"/>
          <w:bCs/>
          <w:iCs/>
          <w:sz w:val="22"/>
          <w:szCs w:val="22"/>
          <w:lang w:eastAsia="x-none"/>
        </w:rPr>
        <w:t xml:space="preserve"> negocjacyjne: </w:t>
      </w:r>
    </w:p>
    <w:p w14:paraId="4A48C036" w14:textId="77777777" w:rsidR="00A54D21" w:rsidRPr="008C296C" w:rsidRDefault="000F7887" w:rsidP="00D97D85">
      <w:pPr>
        <w:pStyle w:val="Akapitzlist"/>
        <w:spacing w:before="120"/>
        <w:ind w:left="1080"/>
        <w:jc w:val="both"/>
        <w:outlineLvl w:val="1"/>
        <w:rPr>
          <w:rFonts w:asciiTheme="majorHAnsi" w:hAnsiTheme="majorHAnsi" w:cstheme="majorHAnsi"/>
          <w:b/>
          <w:bCs/>
          <w:i/>
          <w:iCs/>
          <w:lang w:eastAsia="x-none"/>
        </w:rPr>
      </w:pPr>
      <w:r w:rsidRPr="008C296C">
        <w:rPr>
          <w:rFonts w:asciiTheme="majorHAnsi" w:hAnsiTheme="majorHAnsi" w:cstheme="majorHAnsi"/>
          <w:b/>
          <w:bCs/>
          <w:i/>
          <w:iCs/>
          <w:lang w:eastAsia="x-none"/>
        </w:rPr>
        <w:t xml:space="preserve">Czy Wykonawca jest w stanie obniżyć cenę oferty w stosunku do ceny oferty złożonej w odpowiedzi na ogłoszenie o zamówieniu? </w:t>
      </w:r>
    </w:p>
    <w:p w14:paraId="063F8E00" w14:textId="77777777" w:rsidR="00CB031C" w:rsidRPr="008C296C" w:rsidRDefault="00CB031C" w:rsidP="00D97D85">
      <w:pPr>
        <w:pStyle w:val="Akapitzlist"/>
        <w:spacing w:before="120"/>
        <w:ind w:left="1080"/>
        <w:jc w:val="both"/>
        <w:outlineLvl w:val="1"/>
        <w:rPr>
          <w:rFonts w:asciiTheme="majorHAnsi" w:hAnsiTheme="majorHAnsi" w:cstheme="majorHAnsi"/>
          <w:bCs/>
          <w:iCs/>
          <w:lang w:eastAsia="x-none"/>
        </w:rPr>
      </w:pPr>
    </w:p>
    <w:p w14:paraId="31DE1164" w14:textId="5C265795" w:rsidR="000F7887" w:rsidRPr="008C296C" w:rsidRDefault="000F7887" w:rsidP="00A54D21">
      <w:pPr>
        <w:pStyle w:val="Akapitzlist"/>
        <w:spacing w:before="120"/>
        <w:ind w:left="1080"/>
        <w:jc w:val="both"/>
        <w:outlineLvl w:val="1"/>
        <w:rPr>
          <w:rFonts w:asciiTheme="majorHAnsi" w:hAnsiTheme="majorHAnsi" w:cstheme="majorHAnsi"/>
          <w:bCs/>
          <w:iCs/>
          <w:lang w:eastAsia="x-none"/>
        </w:rPr>
      </w:pPr>
      <w:r w:rsidRPr="008C296C">
        <w:rPr>
          <w:rFonts w:asciiTheme="majorHAnsi" w:hAnsiTheme="majorHAnsi" w:cstheme="majorHAnsi"/>
          <w:b/>
          <w:bCs/>
          <w:i/>
          <w:iCs/>
          <w:lang w:eastAsia="x-none"/>
        </w:rPr>
        <w:t xml:space="preserve">Jeśli tak, to Zamawiający zaprasza do złożenia oferty </w:t>
      </w:r>
      <w:r w:rsidR="00963EB7">
        <w:rPr>
          <w:rFonts w:asciiTheme="majorHAnsi" w:hAnsiTheme="majorHAnsi" w:cstheme="majorHAnsi"/>
          <w:b/>
          <w:bCs/>
          <w:i/>
          <w:iCs/>
          <w:lang w:eastAsia="x-none"/>
        </w:rPr>
        <w:t>dodatkowej</w:t>
      </w:r>
      <w:r w:rsidRPr="008C296C">
        <w:rPr>
          <w:rFonts w:asciiTheme="majorHAnsi" w:hAnsiTheme="majorHAnsi" w:cstheme="majorHAnsi"/>
          <w:bCs/>
          <w:iCs/>
          <w:lang w:eastAsia="x-none"/>
        </w:rPr>
        <w:t xml:space="preserve">. </w:t>
      </w:r>
    </w:p>
    <w:p w14:paraId="2F4DF070" w14:textId="77777777" w:rsidR="000F7887" w:rsidRPr="008C296C" w:rsidRDefault="000F7887" w:rsidP="00C03472">
      <w:pPr>
        <w:numPr>
          <w:ilvl w:val="0"/>
          <w:numId w:val="18"/>
        </w:numPr>
        <w:spacing w:before="120" w:after="16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val="x-none" w:eastAsia="x-none"/>
        </w:rPr>
        <w:t>Zamawiający podczas negocjacji ofert zapewnia równe traktowanie wszystkich Wykonawców. Zamawiający nie udziela informacji w sposób, który mógłby zapewnić niektórym Wykonawcom przewagę nad innymi Wykonawcami</w:t>
      </w:r>
      <w:r w:rsidRPr="008C296C">
        <w:rPr>
          <w:rFonts w:asciiTheme="majorHAnsi" w:hAnsiTheme="majorHAnsi" w:cstheme="majorHAnsi"/>
          <w:bCs/>
          <w:iCs/>
          <w:sz w:val="22"/>
          <w:szCs w:val="22"/>
          <w:lang w:eastAsia="x-none"/>
        </w:rPr>
        <w:t>.</w:t>
      </w:r>
    </w:p>
    <w:p w14:paraId="5C0DBA9F" w14:textId="77777777" w:rsidR="000F7887" w:rsidRPr="008C296C" w:rsidRDefault="000F7887" w:rsidP="00C03472">
      <w:pPr>
        <w:numPr>
          <w:ilvl w:val="0"/>
          <w:numId w:val="18"/>
        </w:numPr>
        <w:spacing w:before="120" w:after="16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val="x-none" w:eastAsia="x-none"/>
        </w:rPr>
        <w:t>Prowadzone negocjacje mają charakter poufny, żadna ze stron nie może, bez zgody drugiej strony, ujawniać informacji technicznych i handlowych związanych z negocjacjami. Zgoda jest udzielana w odniesieniu do konkretnych informacji i przed ich ujawnieniem</w:t>
      </w:r>
      <w:r w:rsidRPr="008C296C">
        <w:rPr>
          <w:rFonts w:asciiTheme="majorHAnsi" w:hAnsiTheme="majorHAnsi" w:cstheme="majorHAnsi"/>
          <w:bCs/>
          <w:iCs/>
          <w:sz w:val="22"/>
          <w:szCs w:val="22"/>
          <w:lang w:eastAsia="x-none"/>
        </w:rPr>
        <w:t>.</w:t>
      </w:r>
    </w:p>
    <w:p w14:paraId="15BD5FF9" w14:textId="1E984909" w:rsidR="000F7887" w:rsidRPr="008C296C" w:rsidRDefault="000F7887" w:rsidP="00C03472">
      <w:pPr>
        <w:numPr>
          <w:ilvl w:val="0"/>
          <w:numId w:val="18"/>
        </w:numPr>
        <w:spacing w:before="120" w:after="16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eastAsia="x-none"/>
        </w:rPr>
        <w:t xml:space="preserve">Przesłane przez Zamawiającego Zaproszenie do negocjacji jest jednocześnie zaproszeniem do złożenia oferty </w:t>
      </w:r>
      <w:r w:rsidR="00963EB7">
        <w:rPr>
          <w:rFonts w:asciiTheme="majorHAnsi" w:hAnsiTheme="majorHAnsi" w:cstheme="majorHAnsi"/>
          <w:bCs/>
          <w:iCs/>
          <w:sz w:val="22"/>
          <w:szCs w:val="22"/>
          <w:lang w:eastAsia="x-none"/>
        </w:rPr>
        <w:t>dodatkowej</w:t>
      </w:r>
      <w:r w:rsidRPr="008C296C">
        <w:rPr>
          <w:rFonts w:asciiTheme="majorHAnsi" w:hAnsiTheme="majorHAnsi" w:cstheme="majorHAnsi"/>
          <w:bCs/>
          <w:iCs/>
          <w:sz w:val="22"/>
          <w:szCs w:val="22"/>
          <w:lang w:eastAsia="x-none"/>
        </w:rPr>
        <w:t xml:space="preserve"> i zawierać będzie co najmniej:</w:t>
      </w:r>
    </w:p>
    <w:p w14:paraId="1D1790C0" w14:textId="77777777" w:rsidR="000F7887" w:rsidRPr="008C296C" w:rsidRDefault="000F7887" w:rsidP="00C03472">
      <w:pPr>
        <w:numPr>
          <w:ilvl w:val="0"/>
          <w:numId w:val="19"/>
        </w:numPr>
        <w:spacing w:before="120" w:after="16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val="x-none" w:eastAsia="x-none"/>
        </w:rPr>
        <w:t>nazwę oraz adres Zamawiającego, numer telefonu, adres poczty elektronicznej oraz strony internetowej prowadzonego postępowania</w:t>
      </w:r>
      <w:r w:rsidRPr="008C296C">
        <w:rPr>
          <w:rFonts w:asciiTheme="majorHAnsi" w:hAnsiTheme="majorHAnsi" w:cstheme="majorHAnsi"/>
          <w:bCs/>
          <w:iCs/>
          <w:sz w:val="22"/>
          <w:szCs w:val="22"/>
          <w:lang w:eastAsia="x-none"/>
        </w:rPr>
        <w:t>,</w:t>
      </w:r>
    </w:p>
    <w:p w14:paraId="2C18DF8E" w14:textId="77777777" w:rsidR="000F7887" w:rsidRPr="008C296C" w:rsidRDefault="000F7887" w:rsidP="00C03472">
      <w:pPr>
        <w:numPr>
          <w:ilvl w:val="0"/>
          <w:numId w:val="19"/>
        </w:numPr>
        <w:spacing w:before="120" w:after="16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val="x-none" w:eastAsia="x-none"/>
        </w:rPr>
        <w:lastRenderedPageBreak/>
        <w:t>sposób i termin składania ofert dodatkowych oraz język lub języki, w jakich muszą być one sporządzone, oraz termin otwarcia tych ofert</w:t>
      </w:r>
      <w:r w:rsidRPr="008C296C">
        <w:rPr>
          <w:rFonts w:asciiTheme="majorHAnsi" w:hAnsiTheme="majorHAnsi" w:cstheme="majorHAnsi"/>
          <w:bCs/>
          <w:iCs/>
          <w:sz w:val="22"/>
          <w:szCs w:val="22"/>
          <w:lang w:eastAsia="x-none"/>
        </w:rPr>
        <w:t>.</w:t>
      </w:r>
    </w:p>
    <w:p w14:paraId="51452134" w14:textId="63C81777" w:rsidR="000F7887" w:rsidRPr="008C296C" w:rsidRDefault="000F7887" w:rsidP="00C03472">
      <w:pPr>
        <w:numPr>
          <w:ilvl w:val="0"/>
          <w:numId w:val="18"/>
        </w:numPr>
        <w:spacing w:before="120" w:after="16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eastAsia="x-none"/>
        </w:rPr>
        <w:t xml:space="preserve">Wykonawca może złożyć ofertę </w:t>
      </w:r>
      <w:r w:rsidR="00963EB7">
        <w:rPr>
          <w:rFonts w:asciiTheme="majorHAnsi" w:hAnsiTheme="majorHAnsi" w:cstheme="majorHAnsi"/>
          <w:bCs/>
          <w:iCs/>
          <w:sz w:val="22"/>
          <w:szCs w:val="22"/>
          <w:lang w:eastAsia="x-none"/>
        </w:rPr>
        <w:t>dodatkową</w:t>
      </w:r>
      <w:r w:rsidRPr="008C296C">
        <w:rPr>
          <w:rFonts w:asciiTheme="majorHAnsi" w:hAnsiTheme="majorHAnsi" w:cstheme="majorHAnsi"/>
          <w:bCs/>
          <w:iCs/>
          <w:sz w:val="22"/>
          <w:szCs w:val="22"/>
          <w:lang w:eastAsia="x-none"/>
        </w:rPr>
        <w:t xml:space="preserve">, która zawiera nową cenę za wykonanie przedmiotu zamówienia. W przypadku, gdy Wykonawca nie złoży oferty </w:t>
      </w:r>
      <w:r w:rsidR="00963EB7">
        <w:rPr>
          <w:rFonts w:asciiTheme="majorHAnsi" w:hAnsiTheme="majorHAnsi" w:cstheme="majorHAnsi"/>
          <w:bCs/>
          <w:iCs/>
          <w:sz w:val="22"/>
          <w:szCs w:val="22"/>
          <w:lang w:eastAsia="x-none"/>
        </w:rPr>
        <w:t>dodatkowej</w:t>
      </w:r>
      <w:r w:rsidRPr="008C296C">
        <w:rPr>
          <w:rFonts w:asciiTheme="majorHAnsi" w:hAnsiTheme="majorHAnsi" w:cstheme="majorHAnsi"/>
          <w:bCs/>
          <w:iCs/>
          <w:sz w:val="22"/>
          <w:szCs w:val="22"/>
          <w:lang w:eastAsia="x-none"/>
        </w:rPr>
        <w:t>, wówczas wiążąca będzie oferta złożona w odpowiedzi na ogłoszenie o zamówieniu.</w:t>
      </w:r>
    </w:p>
    <w:p w14:paraId="6417A0D4" w14:textId="242804CB" w:rsidR="000F7887" w:rsidRPr="008C296C" w:rsidRDefault="00B33B6A" w:rsidP="00C03472">
      <w:pPr>
        <w:numPr>
          <w:ilvl w:val="0"/>
          <w:numId w:val="18"/>
        </w:numPr>
        <w:spacing w:before="120" w:after="16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eastAsia="x-none"/>
        </w:rPr>
        <w:t>Cena w o</w:t>
      </w:r>
      <w:r w:rsidR="000F7887" w:rsidRPr="008C296C">
        <w:rPr>
          <w:rFonts w:asciiTheme="majorHAnsi" w:hAnsiTheme="majorHAnsi" w:cstheme="majorHAnsi"/>
          <w:bCs/>
          <w:iCs/>
          <w:sz w:val="22"/>
          <w:szCs w:val="22"/>
          <w:lang w:eastAsia="x-none"/>
        </w:rPr>
        <w:t>fer</w:t>
      </w:r>
      <w:r w:rsidRPr="008C296C">
        <w:rPr>
          <w:rFonts w:asciiTheme="majorHAnsi" w:hAnsiTheme="majorHAnsi" w:cstheme="majorHAnsi"/>
          <w:bCs/>
          <w:iCs/>
          <w:sz w:val="22"/>
          <w:szCs w:val="22"/>
          <w:lang w:eastAsia="x-none"/>
        </w:rPr>
        <w:t>cie</w:t>
      </w:r>
      <w:r w:rsidR="000F7887" w:rsidRPr="008C296C">
        <w:rPr>
          <w:rFonts w:asciiTheme="majorHAnsi" w:hAnsiTheme="majorHAnsi" w:cstheme="majorHAnsi"/>
          <w:bCs/>
          <w:iCs/>
          <w:sz w:val="22"/>
          <w:szCs w:val="22"/>
          <w:lang w:eastAsia="x-none"/>
        </w:rPr>
        <w:t xml:space="preserve"> </w:t>
      </w:r>
      <w:r w:rsidR="00963EB7">
        <w:rPr>
          <w:rFonts w:asciiTheme="majorHAnsi" w:hAnsiTheme="majorHAnsi" w:cstheme="majorHAnsi"/>
          <w:bCs/>
          <w:iCs/>
          <w:sz w:val="22"/>
          <w:szCs w:val="22"/>
          <w:lang w:eastAsia="x-none"/>
        </w:rPr>
        <w:t>dodatkowej</w:t>
      </w:r>
      <w:r w:rsidR="000F7887" w:rsidRPr="008C296C">
        <w:rPr>
          <w:rFonts w:asciiTheme="majorHAnsi" w:hAnsiTheme="majorHAnsi" w:cstheme="majorHAnsi"/>
          <w:bCs/>
          <w:iCs/>
          <w:sz w:val="22"/>
          <w:szCs w:val="22"/>
          <w:lang w:eastAsia="x-none"/>
        </w:rPr>
        <w:t xml:space="preserve"> nie może być wyższa niż </w:t>
      </w:r>
      <w:r w:rsidRPr="008C296C">
        <w:rPr>
          <w:rFonts w:asciiTheme="majorHAnsi" w:hAnsiTheme="majorHAnsi" w:cstheme="majorHAnsi"/>
          <w:bCs/>
          <w:iCs/>
          <w:sz w:val="22"/>
          <w:szCs w:val="22"/>
          <w:lang w:eastAsia="x-none"/>
        </w:rPr>
        <w:t>cena zaoferowana</w:t>
      </w:r>
      <w:r w:rsidR="000F7887" w:rsidRPr="008C296C">
        <w:rPr>
          <w:rFonts w:asciiTheme="majorHAnsi" w:hAnsiTheme="majorHAnsi" w:cstheme="majorHAnsi"/>
          <w:bCs/>
          <w:iCs/>
          <w:sz w:val="22"/>
          <w:szCs w:val="22"/>
          <w:lang w:eastAsia="x-none"/>
        </w:rPr>
        <w:t xml:space="preserve"> w odpowiedzi na ogłoszenie o zamówieniu.</w:t>
      </w:r>
    </w:p>
    <w:p w14:paraId="7981D627" w14:textId="6262EB56" w:rsidR="000F7887" w:rsidRPr="008C296C" w:rsidRDefault="000F7887" w:rsidP="00C03472">
      <w:pPr>
        <w:numPr>
          <w:ilvl w:val="0"/>
          <w:numId w:val="18"/>
        </w:numPr>
        <w:spacing w:before="120" w:after="16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eastAsia="x-none"/>
        </w:rPr>
        <w:t xml:space="preserve">Oferta przestaje wiązać Wykonawcę w takim zakresie, w jakim złoży on ofertę </w:t>
      </w:r>
      <w:r w:rsidR="00963EB7">
        <w:rPr>
          <w:rFonts w:asciiTheme="majorHAnsi" w:hAnsiTheme="majorHAnsi" w:cstheme="majorHAnsi"/>
          <w:bCs/>
          <w:iCs/>
          <w:sz w:val="22"/>
          <w:szCs w:val="22"/>
          <w:lang w:eastAsia="x-none"/>
        </w:rPr>
        <w:t>dodatkowa</w:t>
      </w:r>
      <w:r w:rsidRPr="008C296C">
        <w:rPr>
          <w:rFonts w:asciiTheme="majorHAnsi" w:hAnsiTheme="majorHAnsi" w:cstheme="majorHAnsi"/>
          <w:bCs/>
          <w:iCs/>
          <w:sz w:val="22"/>
          <w:szCs w:val="22"/>
          <w:lang w:eastAsia="x-none"/>
        </w:rPr>
        <w:t>.</w:t>
      </w:r>
    </w:p>
    <w:p w14:paraId="0501A104" w14:textId="163E8302" w:rsidR="000F7887" w:rsidRPr="008C296C" w:rsidRDefault="000F7887" w:rsidP="00C03472">
      <w:pPr>
        <w:numPr>
          <w:ilvl w:val="0"/>
          <w:numId w:val="18"/>
        </w:numPr>
        <w:spacing w:before="120" w:after="16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eastAsia="x-none"/>
        </w:rPr>
        <w:t xml:space="preserve">Oferta </w:t>
      </w:r>
      <w:r w:rsidR="00963EB7">
        <w:rPr>
          <w:rFonts w:asciiTheme="majorHAnsi" w:hAnsiTheme="majorHAnsi" w:cstheme="majorHAnsi"/>
          <w:bCs/>
          <w:iCs/>
          <w:sz w:val="22"/>
          <w:szCs w:val="22"/>
          <w:lang w:eastAsia="x-none"/>
        </w:rPr>
        <w:t>dodatkowa</w:t>
      </w:r>
      <w:r w:rsidRPr="008C296C">
        <w:rPr>
          <w:rFonts w:asciiTheme="majorHAnsi" w:hAnsiTheme="majorHAnsi" w:cstheme="majorHAnsi"/>
          <w:bCs/>
          <w:iCs/>
          <w:sz w:val="22"/>
          <w:szCs w:val="22"/>
          <w:lang w:eastAsia="x-none"/>
        </w:rPr>
        <w:t>, która jest mniej korzystna niż oferta złożona w odpowiedzi na ogłoszenie o zamówieniu, podlega odrzuceniu.</w:t>
      </w:r>
      <w:bookmarkEnd w:id="3"/>
    </w:p>
    <w:p w14:paraId="570E3834"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8C296C">
        <w:rPr>
          <w:rFonts w:asciiTheme="majorHAnsi" w:hAnsiTheme="majorHAnsi" w:cstheme="majorHAnsi"/>
          <w:b/>
          <w:bCs/>
          <w:caps/>
          <w:kern w:val="32"/>
          <w:sz w:val="22"/>
          <w:szCs w:val="22"/>
          <w:lang w:eastAsia="x-none"/>
        </w:rPr>
        <w:t>informacje ogólne</w:t>
      </w:r>
    </w:p>
    <w:p w14:paraId="578F0B90"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Komunikacja w postępowaniu</w:t>
      </w:r>
    </w:p>
    <w:p w14:paraId="25BB8A00" w14:textId="0F72294F" w:rsidR="001B365B" w:rsidRPr="008C296C"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W niniejszym postępowaniu komunikacja między Zamawiającym a Wykonawcami</w:t>
      </w:r>
      <w:r w:rsidR="002C3418" w:rsidRPr="008C296C">
        <w:rPr>
          <w:rFonts w:asciiTheme="majorHAnsi" w:hAnsiTheme="majorHAnsi" w:cstheme="majorHAnsi"/>
          <w:bCs/>
          <w:iCs/>
          <w:sz w:val="22"/>
          <w:szCs w:val="22"/>
          <w:lang w:eastAsia="x-none"/>
        </w:rPr>
        <w:t xml:space="preserve"> w tym składanie ofert</w:t>
      </w:r>
      <w:r w:rsidRPr="008C296C">
        <w:rPr>
          <w:rFonts w:asciiTheme="majorHAnsi" w:hAnsiTheme="majorHAnsi" w:cstheme="majorHAnsi"/>
          <w:bCs/>
          <w:iCs/>
          <w:sz w:val="22"/>
          <w:szCs w:val="22"/>
          <w:lang w:val="x-none" w:eastAsia="x-none"/>
        </w:rPr>
        <w:t xml:space="preserve"> odbywa się przy użyciu środków komunikacji elektronicznej, za pośrednictwem platformy on-line działającej pod adresem </w:t>
      </w:r>
      <w:r w:rsidR="002C3418" w:rsidRPr="008C296C">
        <w:rPr>
          <w:rFonts w:asciiTheme="majorHAnsi" w:hAnsiTheme="majorHAnsi" w:cstheme="majorHAnsi"/>
          <w:bCs/>
          <w:iCs/>
          <w:sz w:val="22"/>
          <w:szCs w:val="22"/>
          <w:lang w:val="x-none" w:eastAsia="x-none"/>
        </w:rPr>
        <w:t xml:space="preserve">https://ezamowienia.gov.pl </w:t>
      </w:r>
      <w:r w:rsidRPr="008C296C">
        <w:rPr>
          <w:rFonts w:asciiTheme="majorHAnsi" w:hAnsiTheme="majorHAnsi" w:cstheme="majorHAnsi"/>
          <w:bCs/>
          <w:iCs/>
          <w:sz w:val="22"/>
          <w:szCs w:val="22"/>
          <w:lang w:val="x-none" w:eastAsia="x-none"/>
        </w:rPr>
        <w:t>(dalej jako: ”Platforma”).</w:t>
      </w:r>
    </w:p>
    <w:p w14:paraId="26A9F10D" w14:textId="77777777" w:rsidR="008F4C00"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Wizja lokalna</w:t>
      </w:r>
      <w:r w:rsidR="000B5377" w:rsidRPr="008C296C">
        <w:rPr>
          <w:rFonts w:asciiTheme="majorHAnsi" w:hAnsiTheme="majorHAnsi" w:cstheme="majorHAnsi"/>
          <w:bCs/>
          <w:iCs/>
          <w:sz w:val="22"/>
          <w:szCs w:val="22"/>
          <w:lang w:eastAsia="x-none"/>
        </w:rPr>
        <w:t xml:space="preserve"> </w:t>
      </w:r>
    </w:p>
    <w:p w14:paraId="60914B66" w14:textId="77777777" w:rsidR="001B365B" w:rsidRPr="008C296C" w:rsidRDefault="00FB17EC" w:rsidP="00A54D21">
      <w:pPr>
        <w:tabs>
          <w:tab w:val="left" w:pos="708"/>
        </w:tabs>
        <w:spacing w:before="120"/>
        <w:ind w:left="68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val="x-none" w:eastAsia="x-none"/>
        </w:rPr>
        <w:t>Zamawiający nie przewiduje obowiązku odbyci</w:t>
      </w:r>
      <w:r w:rsidRPr="008C296C">
        <w:rPr>
          <w:rFonts w:asciiTheme="majorHAnsi" w:hAnsiTheme="majorHAnsi" w:cstheme="majorHAnsi"/>
          <w:bCs/>
          <w:iCs/>
          <w:sz w:val="22"/>
          <w:szCs w:val="22"/>
          <w:lang w:eastAsia="x-none"/>
        </w:rPr>
        <w:t>a</w:t>
      </w:r>
      <w:r w:rsidRPr="008C296C">
        <w:rPr>
          <w:rFonts w:asciiTheme="majorHAnsi" w:hAnsiTheme="majorHAnsi" w:cstheme="majorHAnsi"/>
          <w:bCs/>
          <w:iCs/>
          <w:sz w:val="22"/>
          <w:szCs w:val="22"/>
          <w:lang w:val="x-none" w:eastAsia="x-none"/>
        </w:rPr>
        <w:t xml:space="preserve"> przez </w:t>
      </w:r>
      <w:r w:rsidRPr="008C296C">
        <w:rPr>
          <w:rFonts w:asciiTheme="majorHAnsi" w:hAnsiTheme="majorHAnsi" w:cstheme="majorHAnsi"/>
          <w:bCs/>
          <w:iCs/>
          <w:sz w:val="22"/>
          <w:szCs w:val="22"/>
          <w:lang w:eastAsia="x-none"/>
        </w:rPr>
        <w:t>Wykonawcę</w:t>
      </w:r>
      <w:r w:rsidRPr="008C296C">
        <w:rPr>
          <w:rFonts w:asciiTheme="majorHAnsi" w:hAnsiTheme="majorHAnsi" w:cstheme="majorHAnsi"/>
          <w:bCs/>
          <w:iCs/>
          <w:sz w:val="22"/>
          <w:szCs w:val="22"/>
          <w:lang w:val="x-none" w:eastAsia="x-none"/>
        </w:rPr>
        <w:t xml:space="preserve"> wizji lokalnej lub sprawdzenia przez Wykonawcę dokumentów niezbędnych do realizacji zamówienia</w:t>
      </w:r>
      <w:r w:rsidRPr="008C296C">
        <w:rPr>
          <w:rFonts w:asciiTheme="majorHAnsi" w:hAnsiTheme="majorHAnsi" w:cstheme="majorHAnsi"/>
          <w:bCs/>
          <w:iCs/>
          <w:sz w:val="22"/>
          <w:szCs w:val="22"/>
          <w:lang w:eastAsia="x-none"/>
        </w:rPr>
        <w:t>.</w:t>
      </w:r>
    </w:p>
    <w:p w14:paraId="4106736D"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Zaliczki na poczet wykonania zamówienia</w:t>
      </w:r>
    </w:p>
    <w:p w14:paraId="2F87019A" w14:textId="77777777" w:rsidR="001B365B" w:rsidRPr="008C296C" w:rsidRDefault="00FB17EC" w:rsidP="00A54D21">
      <w:pPr>
        <w:tabs>
          <w:tab w:val="left" w:pos="708"/>
        </w:tabs>
        <w:spacing w:before="120"/>
        <w:ind w:left="68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val="x-none" w:eastAsia="x-none"/>
        </w:rPr>
        <w:t>Zamawiający nie przewiduje udzielenia zaliczek na poczet wykonania zamówienia.</w:t>
      </w:r>
    </w:p>
    <w:p w14:paraId="69554516"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Katalogi elektroniczne</w:t>
      </w:r>
    </w:p>
    <w:p w14:paraId="07485C86" w14:textId="77777777" w:rsidR="001B365B" w:rsidRPr="008C296C"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Zamawiający </w:t>
      </w:r>
      <w:r w:rsidR="00FB17EC" w:rsidRPr="008C296C">
        <w:rPr>
          <w:rFonts w:asciiTheme="majorHAnsi" w:hAnsiTheme="majorHAnsi" w:cstheme="majorHAnsi"/>
          <w:bCs/>
          <w:iCs/>
          <w:sz w:val="22"/>
          <w:szCs w:val="22"/>
          <w:lang w:val="x-none" w:eastAsia="x-none"/>
        </w:rPr>
        <w:fldChar w:fldCharType="begin">
          <w:ffData>
            <w:name w:val="Wybór1"/>
            <w:enabled/>
            <w:calcOnExit w:val="0"/>
            <w:checkBox>
              <w:sizeAuto/>
              <w:default w:val="0"/>
              <w:checked w:val="0"/>
            </w:checkBox>
          </w:ffData>
        </w:fldChar>
      </w:r>
      <w:bookmarkStart w:id="5" w:name="Wybór1"/>
      <w:r w:rsidR="00FB17EC" w:rsidRPr="008C296C">
        <w:rPr>
          <w:rFonts w:asciiTheme="majorHAnsi" w:hAnsiTheme="majorHAnsi" w:cstheme="majorHAnsi"/>
          <w:bCs/>
          <w:iCs/>
          <w:sz w:val="22"/>
          <w:szCs w:val="22"/>
          <w:lang w:val="x-none" w:eastAsia="x-none"/>
        </w:rPr>
        <w:instrText xml:space="preserve"> FORMCHECKBOX </w:instrText>
      </w:r>
      <w:r w:rsidR="00FB17EC" w:rsidRPr="008C296C">
        <w:rPr>
          <w:rFonts w:asciiTheme="majorHAnsi" w:hAnsiTheme="majorHAnsi" w:cstheme="majorHAnsi"/>
          <w:bCs/>
          <w:iCs/>
          <w:sz w:val="22"/>
          <w:szCs w:val="22"/>
          <w:lang w:val="x-none" w:eastAsia="x-none"/>
        </w:rPr>
      </w:r>
      <w:r w:rsidR="00FB17EC" w:rsidRPr="008C296C">
        <w:rPr>
          <w:rFonts w:asciiTheme="majorHAnsi" w:hAnsiTheme="majorHAnsi" w:cstheme="majorHAnsi"/>
          <w:bCs/>
          <w:iCs/>
          <w:sz w:val="22"/>
          <w:szCs w:val="22"/>
          <w:lang w:val="x-none" w:eastAsia="x-none"/>
        </w:rPr>
        <w:fldChar w:fldCharType="separate"/>
      </w:r>
      <w:r w:rsidR="00FB17EC" w:rsidRPr="008C296C">
        <w:rPr>
          <w:rFonts w:asciiTheme="majorHAnsi" w:hAnsiTheme="majorHAnsi" w:cstheme="majorHAnsi"/>
          <w:bCs/>
          <w:iCs/>
          <w:sz w:val="22"/>
          <w:szCs w:val="22"/>
          <w:lang w:val="x-none" w:eastAsia="x-none"/>
        </w:rPr>
        <w:fldChar w:fldCharType="end"/>
      </w:r>
      <w:bookmarkEnd w:id="5"/>
      <w:r w:rsidRPr="008C296C">
        <w:rPr>
          <w:rFonts w:asciiTheme="majorHAnsi" w:hAnsiTheme="majorHAnsi" w:cstheme="majorHAnsi"/>
          <w:bCs/>
          <w:iCs/>
          <w:sz w:val="22"/>
          <w:szCs w:val="22"/>
          <w:lang w:val="x-none" w:eastAsia="x-none"/>
        </w:rPr>
        <w:t xml:space="preserve"> wymaga /  </w:t>
      </w:r>
      <w:r w:rsidR="00FB17EC" w:rsidRPr="008C296C">
        <w:rPr>
          <w:rFonts w:asciiTheme="majorHAnsi" w:hAnsiTheme="majorHAnsi" w:cstheme="majorHAnsi"/>
          <w:bCs/>
          <w:iCs/>
          <w:sz w:val="22"/>
          <w:szCs w:val="22"/>
          <w:lang w:val="x-none" w:eastAsia="x-none"/>
        </w:rPr>
        <w:fldChar w:fldCharType="begin">
          <w:ffData>
            <w:name w:val="Wybór2"/>
            <w:enabled/>
            <w:calcOnExit w:val="0"/>
            <w:checkBox>
              <w:sizeAuto/>
              <w:default w:val="0"/>
              <w:checked/>
            </w:checkBox>
          </w:ffData>
        </w:fldChar>
      </w:r>
      <w:bookmarkStart w:id="6" w:name="Wybór2"/>
      <w:r w:rsidR="00FB17EC" w:rsidRPr="008C296C">
        <w:rPr>
          <w:rFonts w:asciiTheme="majorHAnsi" w:hAnsiTheme="majorHAnsi" w:cstheme="majorHAnsi"/>
          <w:bCs/>
          <w:iCs/>
          <w:sz w:val="22"/>
          <w:szCs w:val="22"/>
          <w:lang w:val="x-none" w:eastAsia="x-none"/>
        </w:rPr>
        <w:instrText xml:space="preserve"> FORMCHECKBOX </w:instrText>
      </w:r>
      <w:r w:rsidR="00FB17EC" w:rsidRPr="008C296C">
        <w:rPr>
          <w:rFonts w:asciiTheme="majorHAnsi" w:hAnsiTheme="majorHAnsi" w:cstheme="majorHAnsi"/>
          <w:bCs/>
          <w:iCs/>
          <w:sz w:val="22"/>
          <w:szCs w:val="22"/>
          <w:lang w:val="x-none" w:eastAsia="x-none"/>
        </w:rPr>
      </w:r>
      <w:r w:rsidR="00FB17EC" w:rsidRPr="008C296C">
        <w:rPr>
          <w:rFonts w:asciiTheme="majorHAnsi" w:hAnsiTheme="majorHAnsi" w:cstheme="majorHAnsi"/>
          <w:bCs/>
          <w:iCs/>
          <w:sz w:val="22"/>
          <w:szCs w:val="22"/>
          <w:lang w:val="x-none" w:eastAsia="x-none"/>
        </w:rPr>
        <w:fldChar w:fldCharType="separate"/>
      </w:r>
      <w:r w:rsidR="00FB17EC" w:rsidRPr="008C296C">
        <w:rPr>
          <w:rFonts w:asciiTheme="majorHAnsi" w:hAnsiTheme="majorHAnsi" w:cstheme="majorHAnsi"/>
          <w:bCs/>
          <w:iCs/>
          <w:sz w:val="22"/>
          <w:szCs w:val="22"/>
          <w:lang w:val="x-none" w:eastAsia="x-none"/>
        </w:rPr>
        <w:fldChar w:fldCharType="end"/>
      </w:r>
      <w:bookmarkEnd w:id="6"/>
      <w:r w:rsidRPr="008C296C">
        <w:rPr>
          <w:rFonts w:asciiTheme="majorHAnsi" w:hAnsiTheme="majorHAnsi" w:cstheme="majorHAnsi"/>
          <w:bCs/>
          <w:iCs/>
          <w:sz w:val="22"/>
          <w:szCs w:val="22"/>
          <w:lang w:val="x-none" w:eastAsia="x-none"/>
        </w:rPr>
        <w:t xml:space="preserve"> nie wymaga złożenia ofert w postaci katalogów elektronicznych.</w:t>
      </w:r>
    </w:p>
    <w:p w14:paraId="7E1239FF" w14:textId="2E9525EB"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eastAsia="x-none"/>
        </w:rPr>
        <w:t xml:space="preserve">Do </w:t>
      </w:r>
      <w:r w:rsidR="00A25FE8" w:rsidRPr="008C296C">
        <w:rPr>
          <w:rFonts w:asciiTheme="majorHAnsi" w:hAnsiTheme="majorHAnsi" w:cstheme="majorHAnsi"/>
          <w:bCs/>
          <w:iCs/>
          <w:sz w:val="22"/>
          <w:szCs w:val="22"/>
          <w:lang w:eastAsia="x-none"/>
        </w:rPr>
        <w:t>spraw nieuregulowanych w niniejszej SWZ mają zastosowanie przepisy ustawy z dnia 11 września 2019r. roku Prawo zamówień publicznych</w:t>
      </w:r>
      <w:r w:rsidRPr="008C296C">
        <w:rPr>
          <w:rFonts w:asciiTheme="majorHAnsi" w:hAnsiTheme="majorHAnsi" w:cstheme="majorHAnsi"/>
          <w:bCs/>
          <w:iCs/>
          <w:sz w:val="22"/>
          <w:szCs w:val="22"/>
          <w:lang w:val="x-none" w:eastAsia="x-none"/>
        </w:rPr>
        <w:t xml:space="preserve"> </w:t>
      </w:r>
      <w:r w:rsidR="00FB17EC" w:rsidRPr="008C296C">
        <w:rPr>
          <w:rFonts w:asciiTheme="majorHAnsi" w:hAnsiTheme="majorHAnsi" w:cstheme="majorHAnsi"/>
          <w:bCs/>
          <w:iCs/>
          <w:sz w:val="22"/>
          <w:szCs w:val="22"/>
          <w:lang w:val="x-none" w:eastAsia="x-none"/>
        </w:rPr>
        <w:t>(</w:t>
      </w:r>
      <w:proofErr w:type="spellStart"/>
      <w:r w:rsidR="00FB17EC" w:rsidRPr="008C296C">
        <w:rPr>
          <w:rFonts w:asciiTheme="majorHAnsi" w:hAnsiTheme="majorHAnsi" w:cstheme="majorHAnsi"/>
          <w:bCs/>
          <w:iCs/>
          <w:sz w:val="22"/>
          <w:szCs w:val="22"/>
          <w:lang w:val="x-none" w:eastAsia="x-none"/>
        </w:rPr>
        <w:t>t.j</w:t>
      </w:r>
      <w:proofErr w:type="spellEnd"/>
      <w:r w:rsidR="00FB17EC" w:rsidRPr="008C296C">
        <w:rPr>
          <w:rFonts w:asciiTheme="majorHAnsi" w:hAnsiTheme="majorHAnsi" w:cstheme="majorHAnsi"/>
          <w:bCs/>
          <w:iCs/>
          <w:sz w:val="22"/>
          <w:szCs w:val="22"/>
          <w:lang w:val="x-none" w:eastAsia="x-none"/>
        </w:rPr>
        <w:t>. Dz.U. z 202</w:t>
      </w:r>
      <w:r w:rsidR="00644C33" w:rsidRPr="008C296C">
        <w:rPr>
          <w:rFonts w:asciiTheme="majorHAnsi" w:hAnsiTheme="majorHAnsi" w:cstheme="majorHAnsi"/>
          <w:bCs/>
          <w:iCs/>
          <w:sz w:val="22"/>
          <w:szCs w:val="22"/>
          <w:lang w:eastAsia="x-none"/>
        </w:rPr>
        <w:t>4</w:t>
      </w:r>
      <w:r w:rsidR="00FB17EC" w:rsidRPr="008C296C">
        <w:rPr>
          <w:rFonts w:asciiTheme="majorHAnsi" w:hAnsiTheme="majorHAnsi" w:cstheme="majorHAnsi"/>
          <w:bCs/>
          <w:iCs/>
          <w:sz w:val="22"/>
          <w:szCs w:val="22"/>
          <w:lang w:val="x-none" w:eastAsia="x-none"/>
        </w:rPr>
        <w:t xml:space="preserve">r. poz. </w:t>
      </w:r>
      <w:r w:rsidR="000D65E7" w:rsidRPr="008C296C">
        <w:rPr>
          <w:rFonts w:asciiTheme="majorHAnsi" w:hAnsiTheme="majorHAnsi" w:cstheme="majorHAnsi"/>
          <w:bCs/>
          <w:iCs/>
          <w:sz w:val="22"/>
          <w:szCs w:val="22"/>
          <w:lang w:eastAsia="x-none"/>
        </w:rPr>
        <w:t>1</w:t>
      </w:r>
      <w:r w:rsidR="00644C33" w:rsidRPr="008C296C">
        <w:rPr>
          <w:rFonts w:asciiTheme="majorHAnsi" w:hAnsiTheme="majorHAnsi" w:cstheme="majorHAnsi"/>
          <w:bCs/>
          <w:iCs/>
          <w:sz w:val="22"/>
          <w:szCs w:val="22"/>
          <w:lang w:eastAsia="x-none"/>
        </w:rPr>
        <w:t>320</w:t>
      </w:r>
      <w:r w:rsidR="00FB17EC" w:rsidRPr="008C296C">
        <w:rPr>
          <w:rFonts w:asciiTheme="majorHAnsi" w:hAnsiTheme="majorHAnsi" w:cstheme="majorHAnsi"/>
          <w:bCs/>
          <w:iCs/>
          <w:sz w:val="22"/>
          <w:szCs w:val="22"/>
          <w:lang w:val="x-none" w:eastAsia="x-none"/>
        </w:rPr>
        <w:t>)</w:t>
      </w:r>
      <w:r w:rsidRPr="008C296C">
        <w:rPr>
          <w:rFonts w:asciiTheme="majorHAnsi" w:hAnsiTheme="majorHAnsi" w:cstheme="majorHAnsi"/>
          <w:bCs/>
          <w:iCs/>
          <w:sz w:val="22"/>
          <w:szCs w:val="22"/>
          <w:lang w:eastAsia="x-none"/>
        </w:rPr>
        <w:t>.</w:t>
      </w:r>
    </w:p>
    <w:p w14:paraId="1C47EA1E"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8C296C">
        <w:rPr>
          <w:rFonts w:asciiTheme="majorHAnsi" w:hAnsiTheme="majorHAnsi" w:cstheme="majorHAnsi"/>
          <w:b/>
          <w:bCs/>
          <w:caps/>
          <w:kern w:val="32"/>
          <w:sz w:val="22"/>
          <w:szCs w:val="22"/>
          <w:lang w:val="x-none" w:eastAsia="x-none"/>
        </w:rPr>
        <w:t>Opis przedmiotu zamówienia</w:t>
      </w:r>
      <w:bookmarkEnd w:id="2"/>
    </w:p>
    <w:p w14:paraId="0E473ACF" w14:textId="6F65FFC1" w:rsidR="00E241BD" w:rsidRPr="008C296C" w:rsidRDefault="001B365B" w:rsidP="00447F26">
      <w:pPr>
        <w:numPr>
          <w:ilvl w:val="1"/>
          <w:numId w:val="1"/>
        </w:numPr>
        <w:spacing w:before="120" w:after="6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Przedmiotem zamówienia jest </w:t>
      </w:r>
      <w:r w:rsidR="00AB0559" w:rsidRPr="00AB0559">
        <w:rPr>
          <w:rFonts w:asciiTheme="majorHAnsi" w:hAnsiTheme="majorHAnsi" w:cstheme="majorHAnsi"/>
          <w:b/>
          <w:bCs/>
          <w:iCs/>
          <w:sz w:val="22"/>
          <w:szCs w:val="22"/>
          <w:lang w:val="x-none" w:eastAsia="x-none"/>
        </w:rPr>
        <w:t>Wywóz odpadów z kontenerów, koszy i pojemników</w:t>
      </w:r>
    </w:p>
    <w:tbl>
      <w:tblPr>
        <w:tblW w:w="907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2"/>
      </w:tblGrid>
      <w:tr w:rsidR="00D92A84" w:rsidRPr="008C296C" w14:paraId="750C77E2" w14:textId="22B5476A" w:rsidTr="00543498">
        <w:trPr>
          <w:trHeight w:val="282"/>
        </w:trPr>
        <w:tc>
          <w:tcPr>
            <w:tcW w:w="9072" w:type="dxa"/>
            <w:tcBorders>
              <w:top w:val="single" w:sz="4" w:space="0" w:color="auto"/>
              <w:left w:val="single" w:sz="4" w:space="0" w:color="auto"/>
              <w:bottom w:val="single" w:sz="4" w:space="0" w:color="auto"/>
              <w:right w:val="single" w:sz="4" w:space="0" w:color="auto"/>
            </w:tcBorders>
          </w:tcPr>
          <w:p w14:paraId="1F81682E" w14:textId="4724638F" w:rsidR="00D92A84" w:rsidRPr="008C296C" w:rsidRDefault="00D92A84" w:rsidP="00644C33">
            <w:pPr>
              <w:spacing w:after="120"/>
              <w:rPr>
                <w:rFonts w:asciiTheme="majorHAnsi" w:hAnsiTheme="majorHAnsi" w:cstheme="majorHAnsi"/>
                <w:sz w:val="22"/>
                <w:szCs w:val="22"/>
              </w:rPr>
            </w:pPr>
            <w:r w:rsidRPr="008C296C">
              <w:rPr>
                <w:rFonts w:asciiTheme="majorHAnsi" w:hAnsiTheme="majorHAnsi" w:cstheme="majorHAnsi"/>
                <w:sz w:val="22"/>
                <w:szCs w:val="22"/>
              </w:rPr>
              <w:t>Opis</w:t>
            </w:r>
          </w:p>
        </w:tc>
      </w:tr>
      <w:tr w:rsidR="00D92A84" w:rsidRPr="008C296C" w14:paraId="46E4E4EB" w14:textId="77777777" w:rsidTr="00543498">
        <w:trPr>
          <w:trHeight w:val="282"/>
        </w:trPr>
        <w:tc>
          <w:tcPr>
            <w:tcW w:w="9072" w:type="dxa"/>
            <w:tcBorders>
              <w:top w:val="single" w:sz="4" w:space="0" w:color="auto"/>
              <w:left w:val="single" w:sz="4" w:space="0" w:color="auto"/>
              <w:bottom w:val="single" w:sz="4" w:space="0" w:color="auto"/>
              <w:right w:val="single" w:sz="4" w:space="0" w:color="auto"/>
            </w:tcBorders>
          </w:tcPr>
          <w:p w14:paraId="0EE63080" w14:textId="2D81B899" w:rsidR="00D92A84" w:rsidRPr="008C296C" w:rsidRDefault="00D92A84" w:rsidP="003C545C">
            <w:pPr>
              <w:pStyle w:val="Tekstpodstawowy"/>
              <w:rPr>
                <w:rFonts w:asciiTheme="majorHAnsi" w:hAnsiTheme="majorHAnsi" w:cstheme="majorHAnsi"/>
                <w:b/>
                <w:sz w:val="22"/>
                <w:szCs w:val="22"/>
              </w:rPr>
            </w:pPr>
            <w:r w:rsidRPr="008C296C">
              <w:rPr>
                <w:rFonts w:asciiTheme="majorHAnsi" w:hAnsiTheme="majorHAnsi" w:cstheme="majorHAnsi"/>
                <w:b/>
                <w:sz w:val="22"/>
                <w:szCs w:val="22"/>
              </w:rPr>
              <w:t xml:space="preserve">Wspólny Słownik Zamówień: </w:t>
            </w:r>
            <w:r w:rsidR="00AB0559" w:rsidRPr="00AB0559">
              <w:rPr>
                <w:rFonts w:asciiTheme="majorHAnsi" w:hAnsiTheme="majorHAnsi" w:cstheme="majorHAnsi"/>
                <w:sz w:val="22"/>
                <w:szCs w:val="22"/>
              </w:rPr>
              <w:t>90511300-5 - Usługi zbierania śmieci</w:t>
            </w:r>
          </w:p>
          <w:p w14:paraId="518FD8FE" w14:textId="77777777" w:rsidR="00AB0559" w:rsidRPr="009445C2" w:rsidRDefault="00D92A84" w:rsidP="00AB0559">
            <w:pPr>
              <w:pStyle w:val="Tekstpodstawowy"/>
              <w:spacing w:line="276" w:lineRule="auto"/>
              <w:jc w:val="both"/>
              <w:rPr>
                <w:rFonts w:asciiTheme="minorHAnsi" w:hAnsiTheme="minorHAnsi" w:cstheme="minorHAnsi"/>
                <w:sz w:val="22"/>
                <w:szCs w:val="22"/>
              </w:rPr>
            </w:pPr>
            <w:r w:rsidRPr="00D92A84">
              <w:rPr>
                <w:rFonts w:asciiTheme="majorHAnsi" w:hAnsiTheme="majorHAnsi" w:cstheme="majorHAnsi"/>
                <w:b/>
                <w:sz w:val="22"/>
                <w:szCs w:val="22"/>
              </w:rPr>
              <w:t>Opis:</w:t>
            </w:r>
            <w:r w:rsidRPr="00D92A84">
              <w:rPr>
                <w:rFonts w:asciiTheme="majorHAnsi" w:hAnsiTheme="majorHAnsi" w:cstheme="majorHAnsi"/>
                <w:sz w:val="22"/>
                <w:szCs w:val="22"/>
              </w:rPr>
              <w:t xml:space="preserve"> </w:t>
            </w:r>
            <w:r w:rsidR="00AB0559" w:rsidRPr="009445C2">
              <w:rPr>
                <w:rFonts w:asciiTheme="minorHAnsi" w:hAnsiTheme="minorHAnsi" w:cstheme="minorHAnsi"/>
                <w:sz w:val="22"/>
                <w:szCs w:val="22"/>
              </w:rPr>
              <w:t xml:space="preserve">Przedmiotem niniejszego zamówienia pn.: "Wywóz odpadów z kontenerów, koszy i pojemników" jest świadczenie usług obejmujących w szczególności: </w:t>
            </w:r>
          </w:p>
          <w:p w14:paraId="16846EEE" w14:textId="77777777" w:rsidR="00AB0559" w:rsidRPr="009445C2" w:rsidRDefault="00AB0559" w:rsidP="00AB0559">
            <w:pPr>
              <w:pStyle w:val="Tekstpodstawowy"/>
              <w:spacing w:line="276" w:lineRule="auto"/>
              <w:jc w:val="both"/>
              <w:rPr>
                <w:rFonts w:asciiTheme="minorHAnsi" w:hAnsiTheme="minorHAnsi" w:cstheme="minorHAnsi"/>
                <w:sz w:val="22"/>
                <w:szCs w:val="22"/>
              </w:rPr>
            </w:pPr>
            <w:r w:rsidRPr="009445C2">
              <w:rPr>
                <w:rFonts w:asciiTheme="minorHAnsi" w:hAnsiTheme="minorHAnsi" w:cstheme="minorHAnsi"/>
                <w:sz w:val="22"/>
                <w:szCs w:val="22"/>
              </w:rPr>
              <w:t>a) wywóz nieczystości z kontenerów,</w:t>
            </w:r>
          </w:p>
          <w:p w14:paraId="71A04E17" w14:textId="77777777" w:rsidR="00AB0559" w:rsidRPr="009445C2" w:rsidRDefault="00AB0559" w:rsidP="00AB0559">
            <w:pPr>
              <w:pStyle w:val="Tekstpodstawowy"/>
              <w:spacing w:line="276" w:lineRule="auto"/>
              <w:jc w:val="both"/>
              <w:rPr>
                <w:rFonts w:asciiTheme="minorHAnsi" w:hAnsiTheme="minorHAnsi" w:cstheme="minorHAnsi"/>
                <w:sz w:val="22"/>
                <w:szCs w:val="22"/>
              </w:rPr>
            </w:pPr>
            <w:r w:rsidRPr="009445C2">
              <w:rPr>
                <w:rFonts w:asciiTheme="minorHAnsi" w:hAnsiTheme="minorHAnsi" w:cstheme="minorHAnsi"/>
                <w:sz w:val="22"/>
                <w:szCs w:val="22"/>
              </w:rPr>
              <w:t>b) wywóz nieczystości z koszy ulicznych,</w:t>
            </w:r>
          </w:p>
          <w:p w14:paraId="2DE0B9F3" w14:textId="77777777" w:rsidR="00AB0559" w:rsidRPr="009445C2" w:rsidRDefault="00AB0559" w:rsidP="00AB0559">
            <w:pPr>
              <w:pStyle w:val="Tekstpodstawowy"/>
              <w:spacing w:line="276" w:lineRule="auto"/>
              <w:jc w:val="both"/>
              <w:rPr>
                <w:rFonts w:asciiTheme="minorHAnsi" w:hAnsiTheme="minorHAnsi" w:cstheme="minorHAnsi"/>
                <w:sz w:val="22"/>
                <w:szCs w:val="22"/>
              </w:rPr>
            </w:pPr>
            <w:r w:rsidRPr="009445C2">
              <w:rPr>
                <w:rFonts w:asciiTheme="minorHAnsi" w:hAnsiTheme="minorHAnsi" w:cstheme="minorHAnsi"/>
                <w:sz w:val="22"/>
                <w:szCs w:val="22"/>
              </w:rPr>
              <w:t>c) wywóz nieczystości z pojemników</w:t>
            </w:r>
          </w:p>
          <w:p w14:paraId="214A60D8" w14:textId="2D4BE054" w:rsidR="00AB0559" w:rsidRPr="009445C2" w:rsidRDefault="00AB0559" w:rsidP="00AB0559">
            <w:pPr>
              <w:pStyle w:val="Tekstpodstawowy"/>
              <w:spacing w:line="276" w:lineRule="auto"/>
              <w:jc w:val="both"/>
              <w:rPr>
                <w:rFonts w:asciiTheme="minorHAnsi" w:hAnsiTheme="minorHAnsi" w:cstheme="minorHAnsi"/>
                <w:sz w:val="22"/>
                <w:szCs w:val="22"/>
              </w:rPr>
            </w:pPr>
            <w:r>
              <w:rPr>
                <w:rFonts w:asciiTheme="minorHAnsi" w:hAnsiTheme="minorHAnsi" w:cstheme="minorHAnsi"/>
                <w:sz w:val="22"/>
                <w:szCs w:val="22"/>
              </w:rPr>
              <w:t>Wykonawca musi posiadać zapewnienie zakładu utylizacji odpadów, do którego będzie dostarczał odpady zebrane podczas świadczenia usługi, na przyjęcie odpadów zebranych w wyniku realizacji zamówienia.</w:t>
            </w:r>
          </w:p>
          <w:p w14:paraId="3D71EF79" w14:textId="4FE6FA7A" w:rsidR="00AB0559" w:rsidRPr="009445C2" w:rsidRDefault="00AB0559" w:rsidP="00AB0559">
            <w:pPr>
              <w:pStyle w:val="Tekstpodstawowy"/>
              <w:spacing w:line="276" w:lineRule="auto"/>
              <w:jc w:val="both"/>
              <w:rPr>
                <w:rFonts w:asciiTheme="minorHAnsi" w:hAnsiTheme="minorHAnsi" w:cstheme="minorHAnsi"/>
                <w:sz w:val="22"/>
                <w:szCs w:val="22"/>
              </w:rPr>
            </w:pPr>
            <w:r w:rsidRPr="009445C2">
              <w:rPr>
                <w:rFonts w:asciiTheme="minorHAnsi" w:hAnsiTheme="minorHAnsi" w:cstheme="minorHAnsi"/>
                <w:sz w:val="22"/>
                <w:szCs w:val="22"/>
              </w:rPr>
              <w:t xml:space="preserve">Więcej w załączniku nr </w:t>
            </w:r>
            <w:r w:rsidR="008E2E37">
              <w:rPr>
                <w:rFonts w:asciiTheme="minorHAnsi" w:hAnsiTheme="minorHAnsi" w:cstheme="minorHAnsi"/>
                <w:sz w:val="22"/>
                <w:szCs w:val="22"/>
              </w:rPr>
              <w:t>4</w:t>
            </w:r>
            <w:r w:rsidRPr="009445C2">
              <w:rPr>
                <w:rFonts w:asciiTheme="minorHAnsi" w:hAnsiTheme="minorHAnsi" w:cstheme="minorHAnsi"/>
                <w:sz w:val="22"/>
                <w:szCs w:val="22"/>
              </w:rPr>
              <w:t xml:space="preserve"> do SWZ (opis przedmiotu zamówienia)</w:t>
            </w:r>
          </w:p>
          <w:p w14:paraId="42BD4E1B" w14:textId="56FCC6DA" w:rsidR="00D92A84" w:rsidRPr="008C296C" w:rsidRDefault="00D92A84" w:rsidP="003C545C">
            <w:pPr>
              <w:pStyle w:val="Tekstpodstawowy"/>
              <w:rPr>
                <w:rFonts w:asciiTheme="majorHAnsi" w:hAnsiTheme="majorHAnsi" w:cstheme="majorHAnsi"/>
                <w:b/>
                <w:sz w:val="22"/>
                <w:szCs w:val="22"/>
              </w:rPr>
            </w:pPr>
            <w:r w:rsidRPr="008C296C">
              <w:rPr>
                <w:rFonts w:asciiTheme="majorHAnsi" w:hAnsiTheme="majorHAnsi" w:cstheme="majorHAnsi"/>
                <w:sz w:val="22"/>
                <w:szCs w:val="22"/>
              </w:rPr>
              <w:t xml:space="preserve">Informacje dotyczące oferty wariantowej, o której mowa w art. 92 ustawy </w:t>
            </w:r>
            <w:proofErr w:type="spellStart"/>
            <w:r w:rsidRPr="008C296C">
              <w:rPr>
                <w:rFonts w:asciiTheme="majorHAnsi" w:hAnsiTheme="majorHAnsi" w:cstheme="majorHAnsi"/>
                <w:sz w:val="22"/>
                <w:szCs w:val="22"/>
              </w:rPr>
              <w:t>Pzp</w:t>
            </w:r>
            <w:proofErr w:type="spellEnd"/>
            <w:r w:rsidRPr="008C296C">
              <w:rPr>
                <w:rFonts w:asciiTheme="majorHAnsi" w:hAnsiTheme="majorHAnsi" w:cstheme="majorHAnsi"/>
                <w:sz w:val="22"/>
                <w:szCs w:val="22"/>
              </w:rPr>
              <w:t>:</w:t>
            </w:r>
          </w:p>
          <w:p w14:paraId="736A4323" w14:textId="77777777" w:rsidR="00D92A84" w:rsidRPr="008C296C" w:rsidRDefault="00D92A84" w:rsidP="003C545C">
            <w:pPr>
              <w:pStyle w:val="Tekstpodstawowy"/>
              <w:rPr>
                <w:rFonts w:asciiTheme="majorHAnsi" w:hAnsiTheme="majorHAnsi" w:cstheme="majorHAnsi"/>
                <w:sz w:val="22"/>
                <w:szCs w:val="22"/>
              </w:rPr>
            </w:pPr>
            <w:r w:rsidRPr="008C296C">
              <w:rPr>
                <w:rFonts w:asciiTheme="majorHAnsi" w:hAnsiTheme="majorHAnsi" w:cstheme="majorHAnsi"/>
                <w:b/>
                <w:sz w:val="22"/>
                <w:szCs w:val="22"/>
              </w:rPr>
              <w:lastRenderedPageBreak/>
              <w:t>Zamawiający nie dopuszcza składania ofert wariantowych</w:t>
            </w:r>
            <w:r w:rsidRPr="008C296C">
              <w:rPr>
                <w:rFonts w:asciiTheme="majorHAnsi" w:hAnsiTheme="majorHAnsi" w:cstheme="majorHAnsi"/>
                <w:sz w:val="22"/>
                <w:szCs w:val="22"/>
              </w:rPr>
              <w:t xml:space="preserve">. </w:t>
            </w:r>
          </w:p>
          <w:p w14:paraId="6113926A" w14:textId="5760307C" w:rsidR="00D92A84" w:rsidRPr="008C296C" w:rsidRDefault="00D92A84" w:rsidP="003C545C">
            <w:pPr>
              <w:spacing w:after="120"/>
              <w:rPr>
                <w:rFonts w:asciiTheme="majorHAnsi" w:hAnsiTheme="majorHAnsi" w:cstheme="majorHAnsi"/>
                <w:sz w:val="22"/>
                <w:szCs w:val="22"/>
              </w:rPr>
            </w:pPr>
          </w:p>
        </w:tc>
      </w:tr>
    </w:tbl>
    <w:p w14:paraId="53D175D8" w14:textId="1400E505" w:rsidR="001B365B" w:rsidRPr="008C296C" w:rsidRDefault="00644C33"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lastRenderedPageBreak/>
        <w:t xml:space="preserve">Zamawiający </w:t>
      </w:r>
      <w:r w:rsidR="003C545C" w:rsidRPr="008C296C">
        <w:rPr>
          <w:rFonts w:asciiTheme="majorHAnsi" w:hAnsiTheme="majorHAnsi" w:cstheme="majorHAnsi"/>
          <w:bCs/>
          <w:iCs/>
          <w:sz w:val="22"/>
          <w:szCs w:val="22"/>
          <w:lang w:val="x-none" w:eastAsia="x-none"/>
        </w:rPr>
        <w:t xml:space="preserve">nie </w:t>
      </w:r>
      <w:r w:rsidRPr="008C296C">
        <w:rPr>
          <w:rFonts w:asciiTheme="majorHAnsi" w:hAnsiTheme="majorHAnsi" w:cstheme="majorHAnsi"/>
          <w:bCs/>
          <w:iCs/>
          <w:sz w:val="22"/>
          <w:szCs w:val="22"/>
          <w:lang w:val="x-none" w:eastAsia="x-none"/>
        </w:rPr>
        <w:t>dokonał</w:t>
      </w:r>
      <w:r w:rsidR="001B365B" w:rsidRPr="008C296C">
        <w:rPr>
          <w:rFonts w:asciiTheme="majorHAnsi" w:hAnsiTheme="majorHAnsi" w:cstheme="majorHAnsi"/>
          <w:bCs/>
          <w:iCs/>
          <w:sz w:val="22"/>
          <w:szCs w:val="22"/>
          <w:lang w:val="x-none" w:eastAsia="x-none"/>
        </w:rPr>
        <w:t xml:space="preserve"> podziału zamówienia na części</w:t>
      </w:r>
      <w:r w:rsidR="003C545C" w:rsidRPr="008C296C">
        <w:rPr>
          <w:rFonts w:asciiTheme="majorHAnsi" w:hAnsiTheme="majorHAnsi" w:cstheme="majorHAnsi"/>
          <w:bCs/>
          <w:iCs/>
          <w:sz w:val="22"/>
          <w:szCs w:val="22"/>
          <w:lang w:val="x-none" w:eastAsia="x-none"/>
        </w:rPr>
        <w:t xml:space="preserve"> z uwagi </w:t>
      </w:r>
      <w:r w:rsidR="00164529" w:rsidRPr="008C296C">
        <w:rPr>
          <w:rFonts w:asciiTheme="majorHAnsi" w:hAnsiTheme="majorHAnsi" w:cstheme="majorHAnsi"/>
          <w:bCs/>
          <w:iCs/>
          <w:sz w:val="22"/>
          <w:szCs w:val="22"/>
          <w:lang w:val="x-none" w:eastAsia="x-none"/>
        </w:rPr>
        <w:t>na</w:t>
      </w:r>
      <w:r w:rsidR="00AB0559">
        <w:rPr>
          <w:rFonts w:asciiTheme="majorHAnsi" w:hAnsiTheme="majorHAnsi" w:cstheme="majorHAnsi"/>
          <w:bCs/>
          <w:iCs/>
          <w:sz w:val="22"/>
          <w:szCs w:val="22"/>
          <w:lang w:val="x-none" w:eastAsia="x-none"/>
        </w:rPr>
        <w:t xml:space="preserve"> brak takiej możliwości</w:t>
      </w:r>
      <w:r w:rsidR="00C57418">
        <w:rPr>
          <w:rFonts w:asciiTheme="majorHAnsi" w:hAnsiTheme="majorHAnsi" w:cstheme="majorHAnsi"/>
          <w:bCs/>
          <w:iCs/>
          <w:sz w:val="22"/>
          <w:szCs w:val="22"/>
          <w:lang w:val="x-none" w:eastAsia="x-none"/>
        </w:rPr>
        <w:t>.</w:t>
      </w:r>
    </w:p>
    <w:p w14:paraId="6ECE5BD1" w14:textId="69454B8A" w:rsidR="001B365B" w:rsidRPr="008C296C" w:rsidRDefault="001B365B" w:rsidP="00644C33">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Informacje dotyczące oferty wariantowej, o której mowa w art. 92 ustawy </w:t>
      </w:r>
      <w:proofErr w:type="spellStart"/>
      <w:r w:rsidRPr="008C296C">
        <w:rPr>
          <w:rFonts w:asciiTheme="majorHAnsi" w:hAnsiTheme="majorHAnsi" w:cstheme="majorHAnsi"/>
          <w:bCs/>
          <w:iCs/>
          <w:sz w:val="22"/>
          <w:szCs w:val="22"/>
          <w:lang w:val="x-none" w:eastAsia="x-none"/>
        </w:rPr>
        <w:t>Pzp</w:t>
      </w:r>
      <w:proofErr w:type="spellEnd"/>
      <w:r w:rsidRPr="008C296C">
        <w:rPr>
          <w:rFonts w:asciiTheme="majorHAnsi" w:hAnsiTheme="majorHAnsi" w:cstheme="majorHAnsi"/>
          <w:bCs/>
          <w:iCs/>
          <w:sz w:val="22"/>
          <w:szCs w:val="22"/>
          <w:lang w:val="x-none" w:eastAsia="x-none"/>
        </w:rPr>
        <w:t>.</w:t>
      </w:r>
    </w:p>
    <w:p w14:paraId="4AD154A7" w14:textId="46947597" w:rsidR="00FB17EC" w:rsidRPr="008C296C" w:rsidRDefault="00FB17EC"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Zamawiający nie dopuszcza składania ofert wariantowych</w:t>
      </w:r>
      <w:r w:rsidR="00AD4D72" w:rsidRPr="008C296C">
        <w:rPr>
          <w:rFonts w:asciiTheme="majorHAnsi" w:hAnsiTheme="majorHAnsi" w:cstheme="majorHAnsi"/>
          <w:bCs/>
          <w:iCs/>
          <w:sz w:val="22"/>
          <w:szCs w:val="22"/>
          <w:lang w:val="x-none" w:eastAsia="x-none"/>
        </w:rPr>
        <w:t>.</w:t>
      </w:r>
      <w:r w:rsidR="001B365B" w:rsidRPr="008C296C">
        <w:rPr>
          <w:rFonts w:asciiTheme="majorHAnsi" w:hAnsiTheme="majorHAnsi" w:cstheme="majorHAnsi"/>
          <w:bCs/>
          <w:iCs/>
          <w:sz w:val="22"/>
          <w:szCs w:val="22"/>
          <w:lang w:eastAsia="x-none"/>
        </w:rPr>
        <w:t xml:space="preserve"> </w:t>
      </w:r>
    </w:p>
    <w:p w14:paraId="0ADDF3C9" w14:textId="6289CB8D"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Miejsce realizacji: </w:t>
      </w:r>
      <w:r w:rsidR="0004451A" w:rsidRPr="008C296C">
        <w:rPr>
          <w:rFonts w:asciiTheme="majorHAnsi" w:hAnsiTheme="majorHAnsi" w:cstheme="majorHAnsi"/>
          <w:bCs/>
          <w:iCs/>
          <w:sz w:val="22"/>
          <w:szCs w:val="22"/>
          <w:lang w:val="x-none" w:eastAsia="x-none"/>
        </w:rPr>
        <w:t xml:space="preserve">teren gminy </w:t>
      </w:r>
      <w:r w:rsidR="00FB17EC" w:rsidRPr="008C296C">
        <w:rPr>
          <w:rFonts w:asciiTheme="majorHAnsi" w:hAnsiTheme="majorHAnsi" w:cstheme="majorHAnsi"/>
          <w:bCs/>
          <w:iCs/>
          <w:sz w:val="22"/>
          <w:szCs w:val="22"/>
          <w:lang w:val="x-none" w:eastAsia="x-none"/>
        </w:rPr>
        <w:t>Myślenice</w:t>
      </w:r>
      <w:r w:rsidRPr="008C296C">
        <w:rPr>
          <w:rFonts w:asciiTheme="majorHAnsi" w:hAnsiTheme="majorHAnsi" w:cstheme="majorHAnsi"/>
          <w:bCs/>
          <w:iCs/>
          <w:sz w:val="22"/>
          <w:szCs w:val="22"/>
          <w:lang w:val="x-none" w:eastAsia="x-none"/>
        </w:rPr>
        <w:t>.</w:t>
      </w:r>
    </w:p>
    <w:p w14:paraId="64DC2740" w14:textId="348F3CD3" w:rsidR="00AB0559" w:rsidRPr="00AB0559" w:rsidRDefault="00AB0559" w:rsidP="006221A6">
      <w:pPr>
        <w:pStyle w:val="Nagwek2"/>
        <w:rPr>
          <w:rFonts w:asciiTheme="majorHAnsi" w:hAnsiTheme="majorHAnsi" w:cstheme="majorHAnsi"/>
          <w:sz w:val="22"/>
          <w:szCs w:val="22"/>
        </w:rPr>
      </w:pPr>
      <w:bookmarkStart w:id="7" w:name="_Toc258314245"/>
      <w:r w:rsidRPr="00AB0559">
        <w:rPr>
          <w:rFonts w:asciiTheme="majorHAnsi" w:hAnsiTheme="majorHAnsi" w:cstheme="majorHAnsi"/>
          <w:sz w:val="22"/>
          <w:szCs w:val="22"/>
        </w:rPr>
        <w:t>Zamawiający wymaga zatrudnienia przez Wykonawcę lub podwykonawcę, na podstawie umowy o pracę, osób wykonujących podstawowe czynności przy realizacji usługi w trakcie realizacji zamówienia, kwalifikowanych jako pracownicy fizyczni.</w:t>
      </w:r>
    </w:p>
    <w:p w14:paraId="09D8B7B8" w14:textId="761D2E4F" w:rsidR="00164529" w:rsidRPr="008C296C" w:rsidRDefault="00164529" w:rsidP="00AB0559">
      <w:pPr>
        <w:pStyle w:val="Nagwek2"/>
        <w:numPr>
          <w:ilvl w:val="0"/>
          <w:numId w:val="0"/>
        </w:numPr>
        <w:ind w:left="680"/>
        <w:rPr>
          <w:rFonts w:asciiTheme="majorHAnsi" w:hAnsiTheme="majorHAnsi" w:cstheme="majorHAnsi"/>
          <w:sz w:val="22"/>
          <w:szCs w:val="22"/>
        </w:rPr>
      </w:pPr>
    </w:p>
    <w:p w14:paraId="7FDE0CE7"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8C296C">
        <w:rPr>
          <w:rFonts w:asciiTheme="majorHAnsi" w:hAnsiTheme="majorHAnsi" w:cstheme="majorHAnsi"/>
          <w:b/>
          <w:bCs/>
          <w:caps/>
          <w:kern w:val="32"/>
          <w:sz w:val="22"/>
          <w:szCs w:val="22"/>
          <w:lang w:val="x-none" w:eastAsia="x-none"/>
        </w:rPr>
        <w:t>Informacja o przewidywanych zamówieniach</w:t>
      </w:r>
      <w:r w:rsidRPr="008C296C">
        <w:rPr>
          <w:rFonts w:asciiTheme="majorHAnsi" w:hAnsiTheme="majorHAnsi" w:cstheme="majorHAnsi"/>
          <w:b/>
          <w:bCs/>
          <w:caps/>
          <w:kern w:val="32"/>
          <w:sz w:val="22"/>
          <w:szCs w:val="22"/>
          <w:lang w:eastAsia="x-none"/>
        </w:rPr>
        <w:t>,</w:t>
      </w:r>
      <w:r w:rsidRPr="008C296C">
        <w:rPr>
          <w:rFonts w:asciiTheme="majorHAnsi" w:hAnsiTheme="majorHAnsi" w:cstheme="majorHAnsi"/>
          <w:b/>
          <w:bCs/>
          <w:caps/>
          <w:kern w:val="32"/>
          <w:sz w:val="22"/>
          <w:szCs w:val="22"/>
          <w:lang w:val="x-none" w:eastAsia="x-none"/>
        </w:rPr>
        <w:t xml:space="preserve"> o których mowa w art. </w:t>
      </w:r>
      <w:r w:rsidRPr="008C296C">
        <w:rPr>
          <w:rFonts w:asciiTheme="majorHAnsi" w:hAnsiTheme="majorHAnsi" w:cstheme="majorHAnsi"/>
          <w:b/>
          <w:bCs/>
          <w:caps/>
          <w:kern w:val="32"/>
          <w:sz w:val="22"/>
          <w:szCs w:val="22"/>
          <w:lang w:eastAsia="x-none"/>
        </w:rPr>
        <w:t>214</w:t>
      </w:r>
      <w:r w:rsidRPr="008C296C">
        <w:rPr>
          <w:rFonts w:asciiTheme="majorHAnsi" w:hAnsiTheme="majorHAnsi" w:cstheme="majorHAnsi"/>
          <w:b/>
          <w:bCs/>
          <w:caps/>
          <w:kern w:val="32"/>
          <w:sz w:val="22"/>
          <w:szCs w:val="22"/>
          <w:lang w:val="x-none" w:eastAsia="x-none"/>
        </w:rPr>
        <w:t xml:space="preserve"> ust. 1 pkt </w:t>
      </w:r>
      <w:r w:rsidRPr="008C296C">
        <w:rPr>
          <w:rFonts w:asciiTheme="majorHAnsi" w:hAnsiTheme="majorHAnsi" w:cstheme="majorHAnsi"/>
          <w:b/>
          <w:bCs/>
          <w:caps/>
          <w:kern w:val="32"/>
          <w:sz w:val="22"/>
          <w:szCs w:val="22"/>
          <w:lang w:eastAsia="x-none"/>
        </w:rPr>
        <w:t>7</w:t>
      </w:r>
      <w:r w:rsidRPr="008C296C">
        <w:rPr>
          <w:rFonts w:asciiTheme="majorHAnsi" w:hAnsiTheme="majorHAnsi" w:cstheme="majorHAnsi"/>
          <w:b/>
          <w:bCs/>
          <w:caps/>
          <w:kern w:val="32"/>
          <w:sz w:val="22"/>
          <w:szCs w:val="22"/>
          <w:lang w:val="x-none" w:eastAsia="x-none"/>
        </w:rPr>
        <w:t xml:space="preserve"> i </w:t>
      </w:r>
      <w:r w:rsidRPr="008C296C">
        <w:rPr>
          <w:rFonts w:asciiTheme="majorHAnsi" w:hAnsiTheme="majorHAnsi" w:cstheme="majorHAnsi"/>
          <w:b/>
          <w:bCs/>
          <w:caps/>
          <w:kern w:val="32"/>
          <w:sz w:val="22"/>
          <w:szCs w:val="22"/>
          <w:lang w:eastAsia="x-none"/>
        </w:rPr>
        <w:t>8</w:t>
      </w:r>
      <w:r w:rsidRPr="008C296C">
        <w:rPr>
          <w:rFonts w:asciiTheme="majorHAnsi" w:hAnsiTheme="majorHAnsi" w:cstheme="majorHAnsi"/>
          <w:b/>
          <w:bCs/>
          <w:caps/>
          <w:kern w:val="32"/>
          <w:sz w:val="22"/>
          <w:szCs w:val="22"/>
          <w:lang w:val="x-none" w:eastAsia="x-none"/>
        </w:rPr>
        <w:t xml:space="preserve"> </w:t>
      </w:r>
      <w:r w:rsidRPr="008C296C">
        <w:rPr>
          <w:rFonts w:asciiTheme="majorHAnsi" w:hAnsiTheme="majorHAnsi" w:cstheme="majorHAnsi"/>
          <w:b/>
          <w:bCs/>
          <w:caps/>
          <w:kern w:val="32"/>
          <w:sz w:val="22"/>
          <w:szCs w:val="22"/>
          <w:lang w:eastAsia="x-none"/>
        </w:rPr>
        <w:t>USTAWY PZP</w:t>
      </w:r>
      <w:bookmarkEnd w:id="7"/>
      <w:r w:rsidRPr="008C296C">
        <w:rPr>
          <w:rFonts w:asciiTheme="majorHAnsi" w:hAnsiTheme="majorHAnsi" w:cstheme="majorHAnsi"/>
          <w:b/>
          <w:bCs/>
          <w:caps/>
          <w:kern w:val="32"/>
          <w:sz w:val="22"/>
          <w:szCs w:val="22"/>
          <w:lang w:eastAsia="x-none"/>
        </w:rPr>
        <w:t>.</w:t>
      </w:r>
    </w:p>
    <w:p w14:paraId="6C49F150" w14:textId="77777777" w:rsidR="00AB0559" w:rsidRPr="00AB0559" w:rsidRDefault="00AB0559" w:rsidP="00AB0559">
      <w:pPr>
        <w:spacing w:before="200" w:after="60"/>
        <w:ind w:left="431"/>
        <w:jc w:val="both"/>
        <w:outlineLvl w:val="0"/>
        <w:rPr>
          <w:rFonts w:asciiTheme="majorHAnsi" w:hAnsiTheme="majorHAnsi" w:cstheme="majorHAnsi"/>
          <w:b/>
          <w:bCs/>
          <w:caps/>
          <w:kern w:val="32"/>
          <w:sz w:val="22"/>
          <w:szCs w:val="22"/>
          <w:lang w:val="x-none" w:eastAsia="x-none"/>
        </w:rPr>
      </w:pPr>
      <w:bookmarkStart w:id="8" w:name="_Toc258314246"/>
      <w:r w:rsidRPr="00AB0559">
        <w:rPr>
          <w:rFonts w:asciiTheme="majorHAnsi" w:hAnsiTheme="majorHAnsi" w:cstheme="majorHAnsi"/>
          <w:bCs/>
          <w:iCs/>
          <w:sz w:val="22"/>
          <w:szCs w:val="22"/>
          <w:lang w:eastAsia="x-none"/>
        </w:rPr>
        <w:t xml:space="preserve">Zamawiający nie przewiduje udzielenia zamówień, o których mowa w art. 214 ust. 1 pkt 7 i 8 ustawy </w:t>
      </w:r>
      <w:proofErr w:type="spellStart"/>
      <w:r w:rsidRPr="00AB0559">
        <w:rPr>
          <w:rFonts w:asciiTheme="majorHAnsi" w:hAnsiTheme="majorHAnsi" w:cstheme="majorHAnsi"/>
          <w:bCs/>
          <w:iCs/>
          <w:sz w:val="22"/>
          <w:szCs w:val="22"/>
          <w:lang w:eastAsia="x-none"/>
        </w:rPr>
        <w:t>Pzp</w:t>
      </w:r>
      <w:proofErr w:type="spellEnd"/>
      <w:r w:rsidRPr="00AB0559">
        <w:rPr>
          <w:rFonts w:asciiTheme="majorHAnsi" w:hAnsiTheme="majorHAnsi" w:cstheme="majorHAnsi"/>
          <w:bCs/>
          <w:iCs/>
          <w:sz w:val="22"/>
          <w:szCs w:val="22"/>
          <w:lang w:eastAsia="x-none"/>
        </w:rPr>
        <w:t>.</w:t>
      </w:r>
    </w:p>
    <w:p w14:paraId="5694D71B" w14:textId="5BB28FF8" w:rsidR="001B365B" w:rsidRPr="008C296C" w:rsidRDefault="001B365B" w:rsidP="008579F3">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8C296C">
        <w:rPr>
          <w:rFonts w:asciiTheme="majorHAnsi" w:hAnsiTheme="majorHAnsi" w:cstheme="majorHAnsi"/>
          <w:b/>
          <w:bCs/>
          <w:caps/>
          <w:kern w:val="32"/>
          <w:sz w:val="22"/>
          <w:szCs w:val="22"/>
          <w:lang w:val="x-none" w:eastAsia="x-none"/>
        </w:rPr>
        <w:t>Termin wykonania zamówienia</w:t>
      </w:r>
      <w:bookmarkEnd w:id="8"/>
    </w:p>
    <w:p w14:paraId="270D10C2" w14:textId="6CD33444" w:rsidR="001B365B" w:rsidRPr="008C296C" w:rsidRDefault="001B365B" w:rsidP="00A54D21">
      <w:pPr>
        <w:tabs>
          <w:tab w:val="left" w:pos="708"/>
        </w:tabs>
        <w:spacing w:before="120"/>
        <w:ind w:left="426"/>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Zamówienie musi zostać zrealizowane w terminie:</w:t>
      </w:r>
      <w:r w:rsidR="008579F3">
        <w:rPr>
          <w:rFonts w:asciiTheme="majorHAnsi" w:hAnsiTheme="majorHAnsi" w:cstheme="majorHAnsi"/>
          <w:bCs/>
          <w:iCs/>
          <w:sz w:val="22"/>
          <w:szCs w:val="22"/>
          <w:lang w:val="x-none" w:eastAsia="x-none"/>
        </w:rPr>
        <w:t xml:space="preserve"> </w:t>
      </w:r>
      <w:r w:rsidR="008579F3" w:rsidRPr="008579F3">
        <w:rPr>
          <w:rFonts w:asciiTheme="majorHAnsi" w:hAnsiTheme="majorHAnsi" w:cstheme="majorHAnsi"/>
          <w:b/>
          <w:iCs/>
          <w:sz w:val="22"/>
          <w:szCs w:val="22"/>
          <w:lang w:val="x-none" w:eastAsia="x-none"/>
        </w:rPr>
        <w:t xml:space="preserve">do </w:t>
      </w:r>
      <w:r w:rsidR="00AB0559">
        <w:rPr>
          <w:rFonts w:asciiTheme="majorHAnsi" w:hAnsiTheme="majorHAnsi" w:cstheme="majorHAnsi"/>
          <w:b/>
          <w:iCs/>
          <w:sz w:val="22"/>
          <w:szCs w:val="22"/>
          <w:lang w:val="x-none" w:eastAsia="x-none"/>
        </w:rPr>
        <w:t>12</w:t>
      </w:r>
      <w:r w:rsidR="008579F3" w:rsidRPr="008579F3">
        <w:rPr>
          <w:rFonts w:asciiTheme="majorHAnsi" w:hAnsiTheme="majorHAnsi" w:cstheme="majorHAnsi"/>
          <w:b/>
          <w:iCs/>
          <w:sz w:val="22"/>
          <w:szCs w:val="22"/>
          <w:lang w:val="x-none" w:eastAsia="x-none"/>
        </w:rPr>
        <w:t xml:space="preserve"> miesięcy</w:t>
      </w:r>
      <w:r w:rsidR="008579F3">
        <w:rPr>
          <w:rFonts w:asciiTheme="majorHAnsi" w:hAnsiTheme="majorHAnsi" w:cstheme="majorHAnsi"/>
          <w:b/>
          <w:bCs/>
          <w:iCs/>
          <w:sz w:val="22"/>
          <w:szCs w:val="22"/>
          <w:lang w:eastAsia="x-none"/>
        </w:rPr>
        <w:t>.</w:t>
      </w:r>
      <w:r w:rsidR="001833E8" w:rsidRPr="008C296C">
        <w:rPr>
          <w:rFonts w:asciiTheme="majorHAnsi" w:hAnsiTheme="majorHAnsi" w:cstheme="majorHAnsi"/>
          <w:b/>
          <w:bCs/>
          <w:iCs/>
          <w:sz w:val="22"/>
          <w:szCs w:val="22"/>
          <w:lang w:eastAsia="x-none"/>
        </w:rPr>
        <w:t xml:space="preserve"> </w:t>
      </w:r>
    </w:p>
    <w:p w14:paraId="3B48B62C"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9" w:name="_Toc258314247"/>
      <w:r w:rsidRPr="008C296C">
        <w:rPr>
          <w:rFonts w:asciiTheme="majorHAnsi" w:hAnsiTheme="majorHAnsi" w:cstheme="majorHAnsi"/>
          <w:b/>
          <w:bCs/>
          <w:caps/>
          <w:kern w:val="32"/>
          <w:sz w:val="22"/>
          <w:szCs w:val="22"/>
          <w:lang w:eastAsia="x-none"/>
        </w:rPr>
        <w:t>Informacja o warunkach</w:t>
      </w:r>
      <w:r w:rsidRPr="008C296C">
        <w:rPr>
          <w:rFonts w:asciiTheme="majorHAnsi" w:hAnsiTheme="majorHAnsi" w:cstheme="majorHAnsi"/>
          <w:b/>
          <w:bCs/>
          <w:caps/>
          <w:kern w:val="32"/>
          <w:sz w:val="22"/>
          <w:szCs w:val="22"/>
          <w:lang w:val="x-none" w:eastAsia="x-none"/>
        </w:rPr>
        <w:t xml:space="preserve"> udziału w postępowaniu</w:t>
      </w:r>
      <w:bookmarkEnd w:id="9"/>
    </w:p>
    <w:p w14:paraId="6F818BB3"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O udzielenie zamówienia mogą ubiegać się</w:t>
      </w:r>
      <w:r w:rsidRPr="008C296C">
        <w:rPr>
          <w:rFonts w:asciiTheme="majorHAnsi" w:hAnsiTheme="majorHAnsi" w:cstheme="majorHAnsi"/>
          <w:bCs/>
          <w:iCs/>
          <w:sz w:val="22"/>
          <w:szCs w:val="22"/>
          <w:lang w:eastAsia="x-none"/>
        </w:rPr>
        <w:t xml:space="preserve"> Wykonawcy</w:t>
      </w:r>
      <w:r w:rsidRPr="008C296C">
        <w:rPr>
          <w:rFonts w:asciiTheme="majorHAnsi" w:hAnsiTheme="majorHAnsi" w:cstheme="majorHAnsi"/>
          <w:bCs/>
          <w:iCs/>
          <w:sz w:val="22"/>
          <w:szCs w:val="22"/>
          <w:lang w:val="x-none" w:eastAsia="x-none"/>
        </w:rPr>
        <w:t>, którzy nie podlegają wykluczeniu oraz spełniają warunki</w:t>
      </w:r>
      <w:r w:rsidRPr="008C296C">
        <w:rPr>
          <w:rFonts w:asciiTheme="majorHAnsi" w:hAnsiTheme="majorHAnsi" w:cstheme="majorHAnsi"/>
          <w:bCs/>
          <w:iCs/>
          <w:sz w:val="22"/>
          <w:szCs w:val="22"/>
          <w:lang w:eastAsia="x-none"/>
        </w:rPr>
        <w:t xml:space="preserve"> udziału w postępowaniu</w:t>
      </w:r>
      <w:r w:rsidRPr="008C296C">
        <w:rPr>
          <w:rFonts w:asciiTheme="majorHAnsi" w:hAnsiTheme="majorHAnsi" w:cstheme="majorHAnsi"/>
          <w:bCs/>
          <w:iCs/>
          <w:sz w:val="22"/>
          <w:szCs w:val="22"/>
          <w:lang w:val="x-none" w:eastAsia="x-none"/>
        </w:rPr>
        <w:t xml:space="preserve"> i wymagania określone w niniejszej </w:t>
      </w:r>
      <w:r w:rsidRPr="008C296C">
        <w:rPr>
          <w:rFonts w:asciiTheme="majorHAnsi" w:hAnsiTheme="majorHAnsi" w:cstheme="majorHAnsi"/>
          <w:bCs/>
          <w:iCs/>
          <w:sz w:val="22"/>
          <w:szCs w:val="22"/>
          <w:lang w:eastAsia="x-none"/>
        </w:rPr>
        <w:t>SWZ</w:t>
      </w:r>
      <w:r w:rsidRPr="008C296C">
        <w:rPr>
          <w:rFonts w:asciiTheme="majorHAnsi" w:hAnsiTheme="majorHAnsi" w:cstheme="majorHAnsi"/>
          <w:bCs/>
          <w:iCs/>
          <w:sz w:val="22"/>
          <w:szCs w:val="22"/>
          <w:lang w:val="x-none" w:eastAsia="x-none"/>
        </w:rPr>
        <w:t>.</w:t>
      </w:r>
    </w:p>
    <w:p w14:paraId="57D94A70" w14:textId="295878C1"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Zamawiający, </w:t>
      </w:r>
      <w:r w:rsidR="00C3145C" w:rsidRPr="008C296C">
        <w:rPr>
          <w:rFonts w:asciiTheme="majorHAnsi" w:hAnsiTheme="majorHAnsi" w:cstheme="majorHAnsi"/>
          <w:bCs/>
          <w:iCs/>
          <w:sz w:val="22"/>
          <w:szCs w:val="22"/>
          <w:lang w:val="x-none" w:eastAsia="x-none"/>
        </w:rPr>
        <w:t xml:space="preserve">określa </w:t>
      </w:r>
      <w:r w:rsidR="001833E8" w:rsidRPr="008C296C">
        <w:rPr>
          <w:rFonts w:asciiTheme="majorHAnsi" w:hAnsiTheme="majorHAnsi" w:cstheme="majorHAnsi"/>
          <w:bCs/>
          <w:iCs/>
          <w:sz w:val="22"/>
          <w:szCs w:val="22"/>
          <w:lang w:val="x-none" w:eastAsia="x-none"/>
        </w:rPr>
        <w:t xml:space="preserve">następujące </w:t>
      </w:r>
      <w:r w:rsidR="00C3145C" w:rsidRPr="008C296C">
        <w:rPr>
          <w:rFonts w:asciiTheme="majorHAnsi" w:hAnsiTheme="majorHAnsi" w:cstheme="majorHAnsi"/>
          <w:bCs/>
          <w:iCs/>
          <w:sz w:val="22"/>
          <w:szCs w:val="22"/>
          <w:lang w:val="x-none" w:eastAsia="x-none"/>
        </w:rPr>
        <w:t>szczegółow</w:t>
      </w:r>
      <w:r w:rsidR="001833E8" w:rsidRPr="008C296C">
        <w:rPr>
          <w:rFonts w:asciiTheme="majorHAnsi" w:hAnsiTheme="majorHAnsi" w:cstheme="majorHAnsi"/>
          <w:bCs/>
          <w:iCs/>
          <w:sz w:val="22"/>
          <w:szCs w:val="22"/>
          <w:lang w:val="x-none" w:eastAsia="x-none"/>
        </w:rPr>
        <w:t>e</w:t>
      </w:r>
      <w:r w:rsidRPr="008C296C">
        <w:rPr>
          <w:rFonts w:asciiTheme="majorHAnsi" w:hAnsiTheme="majorHAnsi" w:cstheme="majorHAnsi"/>
          <w:bCs/>
          <w:iCs/>
          <w:sz w:val="22"/>
          <w:szCs w:val="22"/>
          <w:lang w:val="x-none" w:eastAsia="x-none"/>
        </w:rPr>
        <w:t xml:space="preserve"> warunk</w:t>
      </w:r>
      <w:r w:rsidR="001833E8" w:rsidRPr="008C296C">
        <w:rPr>
          <w:rFonts w:asciiTheme="majorHAnsi" w:hAnsiTheme="majorHAnsi" w:cstheme="majorHAnsi"/>
          <w:bCs/>
          <w:iCs/>
          <w:sz w:val="22"/>
          <w:szCs w:val="22"/>
          <w:lang w:val="x-none" w:eastAsia="x-none"/>
        </w:rPr>
        <w:t>i</w:t>
      </w:r>
      <w:r w:rsidRPr="008C296C">
        <w:rPr>
          <w:rFonts w:asciiTheme="majorHAnsi" w:hAnsiTheme="majorHAnsi" w:cstheme="majorHAnsi"/>
          <w:bCs/>
          <w:iCs/>
          <w:sz w:val="22"/>
          <w:szCs w:val="22"/>
          <w:lang w:val="x-none" w:eastAsia="x-none"/>
        </w:rPr>
        <w:t xml:space="preserve"> udziału w postępowaniu</w:t>
      </w:r>
      <w:r w:rsidR="001833E8" w:rsidRPr="008C296C">
        <w:rPr>
          <w:rFonts w:asciiTheme="majorHAnsi" w:hAnsiTheme="majorHAnsi" w:cstheme="majorHAnsi"/>
          <w:bCs/>
          <w:iCs/>
          <w:sz w:val="22"/>
          <w:szCs w:val="22"/>
          <w:lang w:val="x-none" w:eastAsia="x-none"/>
        </w:rPr>
        <w:t>:</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2"/>
      </w:tblGrid>
      <w:tr w:rsidR="00C52506" w:rsidRPr="008C296C" w14:paraId="7451AA77" w14:textId="77777777" w:rsidTr="00C52506">
        <w:tc>
          <w:tcPr>
            <w:tcW w:w="9072" w:type="dxa"/>
            <w:tcBorders>
              <w:top w:val="single" w:sz="4" w:space="0" w:color="auto"/>
              <w:left w:val="single" w:sz="4" w:space="0" w:color="auto"/>
              <w:bottom w:val="single" w:sz="4" w:space="0" w:color="auto"/>
              <w:right w:val="single" w:sz="4" w:space="0" w:color="auto"/>
            </w:tcBorders>
            <w:vAlign w:val="center"/>
            <w:hideMark/>
          </w:tcPr>
          <w:p w14:paraId="3A449695" w14:textId="77777777" w:rsidR="00C52506" w:rsidRPr="008C296C" w:rsidRDefault="00C52506" w:rsidP="00447F26">
            <w:pPr>
              <w:spacing w:before="60" w:after="120"/>
              <w:rPr>
                <w:rFonts w:asciiTheme="majorHAnsi" w:hAnsiTheme="majorHAnsi" w:cstheme="majorHAnsi"/>
                <w:sz w:val="22"/>
                <w:szCs w:val="22"/>
              </w:rPr>
            </w:pPr>
            <w:r w:rsidRPr="008C296C">
              <w:rPr>
                <w:rFonts w:asciiTheme="majorHAnsi" w:hAnsiTheme="majorHAnsi" w:cstheme="majorHAnsi"/>
                <w:b/>
                <w:sz w:val="22"/>
                <w:szCs w:val="22"/>
              </w:rPr>
              <w:t>Warunki udziału w postępowaniu</w:t>
            </w:r>
          </w:p>
        </w:tc>
      </w:tr>
      <w:tr w:rsidR="00C52506" w:rsidRPr="008C296C" w14:paraId="09C3417B" w14:textId="77777777" w:rsidTr="00C52506">
        <w:tc>
          <w:tcPr>
            <w:tcW w:w="9072" w:type="dxa"/>
            <w:tcBorders>
              <w:top w:val="single" w:sz="4" w:space="0" w:color="auto"/>
              <w:left w:val="single" w:sz="4" w:space="0" w:color="auto"/>
              <w:bottom w:val="single" w:sz="4" w:space="0" w:color="auto"/>
              <w:right w:val="single" w:sz="4" w:space="0" w:color="auto"/>
            </w:tcBorders>
            <w:hideMark/>
          </w:tcPr>
          <w:p w14:paraId="25DE222F" w14:textId="77777777" w:rsidR="004B210B" w:rsidRPr="004B210B" w:rsidRDefault="004B210B" w:rsidP="004B210B">
            <w:pPr>
              <w:spacing w:before="60" w:after="120"/>
              <w:jc w:val="both"/>
              <w:rPr>
                <w:rFonts w:asciiTheme="majorHAnsi" w:hAnsiTheme="majorHAnsi" w:cstheme="majorHAnsi"/>
                <w:b/>
                <w:bCs/>
                <w:sz w:val="22"/>
                <w:szCs w:val="22"/>
              </w:rPr>
            </w:pPr>
            <w:r w:rsidRPr="004B210B">
              <w:rPr>
                <w:rFonts w:asciiTheme="majorHAnsi" w:hAnsiTheme="majorHAnsi" w:cstheme="majorHAnsi"/>
                <w:b/>
                <w:bCs/>
                <w:sz w:val="22"/>
                <w:szCs w:val="22"/>
              </w:rPr>
              <w:t>Zdolność techniczna lub zawodowa</w:t>
            </w:r>
          </w:p>
          <w:p w14:paraId="55D21DCB" w14:textId="77777777" w:rsidR="004B210B" w:rsidRPr="004B210B" w:rsidRDefault="004B210B" w:rsidP="004B210B">
            <w:pPr>
              <w:spacing w:before="60" w:after="120"/>
              <w:jc w:val="both"/>
              <w:rPr>
                <w:rFonts w:asciiTheme="majorHAnsi" w:hAnsiTheme="majorHAnsi" w:cstheme="majorHAnsi"/>
                <w:sz w:val="22"/>
                <w:szCs w:val="22"/>
              </w:rPr>
            </w:pPr>
            <w:r w:rsidRPr="004B210B">
              <w:rPr>
                <w:rFonts w:asciiTheme="majorHAnsi" w:hAnsiTheme="majorHAnsi" w:cstheme="majorHAnsi"/>
                <w:sz w:val="22"/>
                <w:szCs w:val="22"/>
              </w:rPr>
              <w:t xml:space="preserve">O udzielenie zamówienia publicznego mogą ubiegać się wykonawcy, którzy spełniają warunki, dotyczące  zdolności technicznej lub zawodowej. Warunek zostanie spełniony jeżeli wykonawca oświadczy, że posiada doświadczenie </w:t>
            </w:r>
          </w:p>
          <w:p w14:paraId="78CDE1D7" w14:textId="77777777" w:rsidR="004B210B" w:rsidRPr="004B210B" w:rsidRDefault="004B210B" w:rsidP="004B210B">
            <w:pPr>
              <w:spacing w:before="60" w:after="120"/>
              <w:jc w:val="both"/>
              <w:rPr>
                <w:rFonts w:asciiTheme="majorHAnsi" w:hAnsiTheme="majorHAnsi" w:cstheme="majorHAnsi"/>
                <w:sz w:val="22"/>
                <w:szCs w:val="22"/>
              </w:rPr>
            </w:pPr>
            <w:r w:rsidRPr="004B210B">
              <w:rPr>
                <w:rFonts w:asciiTheme="majorHAnsi" w:hAnsiTheme="majorHAnsi" w:cstheme="majorHAnsi"/>
                <w:sz w:val="22"/>
                <w:szCs w:val="22"/>
              </w:rPr>
              <w:t>w wykonaniu, a w przypadku świadczeń okresowych lub ciągłych również wykonywaniu, w ciągu ostatnich 3 lat przed upływem terminu składania ofert, a jeżeli okres prowadzenia działalności jest krótszy - w tym okresie, co najmniej 1(jednej) usługi, odpowiadającej przedmiotowi niniejszego zamówienia, polegającej szczególności na wywozie odpadów z kontenerów lub koszy lub innych pojemników. Wartość usługi uznanej za spełniającą warunek nie może być niższa niż 100 tys. zł brutto.</w:t>
            </w:r>
          </w:p>
          <w:p w14:paraId="353D3FBF" w14:textId="0D5DE0EE" w:rsidR="00C52506" w:rsidRPr="008C296C" w:rsidRDefault="004B210B" w:rsidP="004B210B">
            <w:pPr>
              <w:spacing w:before="60" w:after="120"/>
              <w:jc w:val="both"/>
              <w:rPr>
                <w:rFonts w:asciiTheme="majorHAnsi" w:hAnsiTheme="majorHAnsi" w:cstheme="majorHAnsi"/>
                <w:sz w:val="22"/>
                <w:szCs w:val="22"/>
              </w:rPr>
            </w:pPr>
            <w:r w:rsidRPr="004B210B">
              <w:rPr>
                <w:rFonts w:asciiTheme="majorHAnsi" w:hAnsiTheme="majorHAnsi" w:cstheme="majorHAnsi"/>
                <w:sz w:val="22"/>
                <w:szCs w:val="22"/>
              </w:rPr>
              <w:t>Ocena spełniania warunków udziału w postępowaniu będzie dokonana na zasadzie spełnia/nie spełnia w oparciu o informacje zawarte w treści oświadczenia.</w:t>
            </w:r>
          </w:p>
        </w:tc>
      </w:tr>
      <w:tr w:rsidR="004B210B" w:rsidRPr="008C296C" w14:paraId="3740F77D" w14:textId="77777777" w:rsidTr="00C52506">
        <w:tc>
          <w:tcPr>
            <w:tcW w:w="9072" w:type="dxa"/>
            <w:tcBorders>
              <w:top w:val="single" w:sz="4" w:space="0" w:color="auto"/>
              <w:left w:val="single" w:sz="4" w:space="0" w:color="auto"/>
              <w:bottom w:val="single" w:sz="4" w:space="0" w:color="auto"/>
              <w:right w:val="single" w:sz="4" w:space="0" w:color="auto"/>
            </w:tcBorders>
          </w:tcPr>
          <w:p w14:paraId="339015F1" w14:textId="77777777" w:rsidR="004B210B" w:rsidRPr="004B210B" w:rsidRDefault="004B210B" w:rsidP="004B210B">
            <w:pPr>
              <w:spacing w:before="60" w:after="120"/>
              <w:jc w:val="both"/>
              <w:rPr>
                <w:rFonts w:asciiTheme="minorHAnsi" w:hAnsiTheme="minorHAnsi" w:cstheme="minorHAnsi"/>
                <w:b/>
                <w:bCs/>
                <w:sz w:val="22"/>
                <w:szCs w:val="22"/>
              </w:rPr>
            </w:pPr>
            <w:r w:rsidRPr="004B210B">
              <w:rPr>
                <w:rFonts w:asciiTheme="minorHAnsi" w:hAnsiTheme="minorHAnsi" w:cstheme="minorHAnsi"/>
                <w:b/>
                <w:bCs/>
                <w:sz w:val="22"/>
                <w:szCs w:val="22"/>
              </w:rPr>
              <w:t>Uprawnienia do prowadzenia określonej działalności gospodarczej lub zawodowej, o ile wynika to z odrębnych przepisów</w:t>
            </w:r>
          </w:p>
          <w:p w14:paraId="39A684AF" w14:textId="77777777" w:rsidR="004B210B" w:rsidRPr="004B210B" w:rsidRDefault="004B210B" w:rsidP="004B210B">
            <w:pPr>
              <w:spacing w:before="60" w:after="120"/>
              <w:jc w:val="both"/>
              <w:rPr>
                <w:rFonts w:asciiTheme="minorHAnsi" w:hAnsiTheme="minorHAnsi" w:cstheme="minorHAnsi"/>
                <w:sz w:val="22"/>
                <w:szCs w:val="22"/>
              </w:rPr>
            </w:pPr>
            <w:r w:rsidRPr="004B210B">
              <w:rPr>
                <w:rFonts w:asciiTheme="minorHAnsi" w:hAnsiTheme="minorHAnsi" w:cstheme="minorHAnsi"/>
                <w:sz w:val="22"/>
                <w:szCs w:val="22"/>
              </w:rPr>
              <w:t xml:space="preserve">O udzielenie zamówienia publicznego mogą ubiegać się wykonawcy, którzy spełniają warunki, dotyczące posiadania kompetencji lub uprawnień do prowadzenia określonej działalności zawodowej, o ile wynika to z odrębnych przepisów. Wykonawca posiada zezwolenie na transport odpadów. </w:t>
            </w:r>
          </w:p>
          <w:p w14:paraId="443D0803" w14:textId="77777777" w:rsidR="004B210B" w:rsidRPr="004B210B" w:rsidRDefault="004B210B" w:rsidP="004B210B">
            <w:pPr>
              <w:spacing w:before="60" w:after="120"/>
              <w:jc w:val="both"/>
              <w:rPr>
                <w:rFonts w:asciiTheme="minorHAnsi" w:hAnsiTheme="minorHAnsi" w:cstheme="minorHAnsi"/>
                <w:sz w:val="22"/>
                <w:szCs w:val="22"/>
              </w:rPr>
            </w:pPr>
            <w:r w:rsidRPr="004B210B">
              <w:rPr>
                <w:rFonts w:asciiTheme="minorHAnsi" w:hAnsiTheme="minorHAnsi" w:cstheme="minorHAnsi"/>
                <w:sz w:val="22"/>
                <w:szCs w:val="22"/>
              </w:rPr>
              <w:t>Warunek zostanie spełniony jeżeli wykonawca oświadczy, że posiada zezwolenie na transport odpadów.</w:t>
            </w:r>
          </w:p>
          <w:p w14:paraId="59629D7F" w14:textId="74693E24" w:rsidR="004B210B" w:rsidRPr="004B210B" w:rsidRDefault="004B210B" w:rsidP="004B210B">
            <w:pPr>
              <w:spacing w:before="60" w:after="120"/>
              <w:jc w:val="both"/>
              <w:rPr>
                <w:rFonts w:asciiTheme="majorHAnsi" w:hAnsiTheme="majorHAnsi" w:cstheme="majorHAnsi"/>
                <w:b/>
                <w:bCs/>
                <w:sz w:val="22"/>
                <w:szCs w:val="22"/>
              </w:rPr>
            </w:pPr>
            <w:r w:rsidRPr="004B210B">
              <w:rPr>
                <w:rFonts w:asciiTheme="minorHAnsi" w:hAnsiTheme="minorHAnsi" w:cstheme="minorHAnsi"/>
                <w:sz w:val="22"/>
                <w:szCs w:val="22"/>
              </w:rPr>
              <w:lastRenderedPageBreak/>
              <w:t>Ocena spełniania warunków udziału w postępowaniu będzie dokonana na zasadzie spełnia/nie spełnia w oparciu o informacje zawarte w treści oświadczenia</w:t>
            </w:r>
          </w:p>
        </w:tc>
      </w:tr>
    </w:tbl>
    <w:p w14:paraId="460980A1" w14:textId="77777777" w:rsidR="00FB17EC" w:rsidRPr="008C296C" w:rsidRDefault="00FB17EC" w:rsidP="00A54D21">
      <w:pPr>
        <w:tabs>
          <w:tab w:val="left" w:pos="708"/>
        </w:tabs>
        <w:ind w:left="680"/>
        <w:jc w:val="both"/>
        <w:outlineLvl w:val="1"/>
        <w:rPr>
          <w:rFonts w:asciiTheme="majorHAnsi" w:hAnsiTheme="majorHAnsi" w:cstheme="majorHAnsi"/>
          <w:bCs/>
          <w:iCs/>
          <w:sz w:val="22"/>
          <w:szCs w:val="22"/>
          <w:lang w:val="x-none" w:eastAsia="x-none"/>
        </w:rPr>
      </w:pPr>
    </w:p>
    <w:p w14:paraId="3FD4E970"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8C296C">
        <w:rPr>
          <w:rFonts w:asciiTheme="majorHAnsi" w:hAnsiTheme="majorHAnsi" w:cstheme="majorHAnsi"/>
          <w:b/>
          <w:bCs/>
          <w:caps/>
          <w:kern w:val="32"/>
          <w:sz w:val="22"/>
          <w:szCs w:val="22"/>
          <w:lang w:val="x-none" w:eastAsia="x-none"/>
        </w:rPr>
        <w:t>Podstawy wykluczenia wykonawcy Z POSTĘPOWANIA</w:t>
      </w:r>
    </w:p>
    <w:p w14:paraId="660C3DEF" w14:textId="77777777" w:rsidR="00FF4F08"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Zamawiający wykluczy z postępowania o udzielenie zamówienia Wykonawcę</w:t>
      </w:r>
      <w:r w:rsidR="00FF4F08" w:rsidRPr="008C296C">
        <w:rPr>
          <w:rFonts w:asciiTheme="majorHAnsi" w:hAnsiTheme="majorHAnsi" w:cstheme="majorHAnsi"/>
          <w:bCs/>
          <w:iCs/>
          <w:sz w:val="22"/>
          <w:szCs w:val="22"/>
          <w:lang w:eastAsia="x-none"/>
        </w:rPr>
        <w:t>:</w:t>
      </w:r>
    </w:p>
    <w:p w14:paraId="7EB0E844" w14:textId="77777777" w:rsidR="001B365B" w:rsidRPr="008C296C" w:rsidRDefault="001B365B" w:rsidP="00C03472">
      <w:pPr>
        <w:numPr>
          <w:ilvl w:val="0"/>
          <w:numId w:val="17"/>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 xml:space="preserve">wobec </w:t>
      </w:r>
      <w:r w:rsidR="00FF4F08" w:rsidRPr="008C296C">
        <w:rPr>
          <w:rFonts w:asciiTheme="majorHAnsi" w:hAnsiTheme="majorHAnsi" w:cstheme="majorHAnsi"/>
          <w:bCs/>
          <w:iCs/>
          <w:sz w:val="22"/>
          <w:szCs w:val="22"/>
          <w:lang w:eastAsia="x-none"/>
        </w:rPr>
        <w:t xml:space="preserve">którego zachodzą podstawy wykluczenia określone w art. 108 ustawy </w:t>
      </w:r>
      <w:proofErr w:type="spellStart"/>
      <w:r w:rsidR="00FF4F08" w:rsidRPr="008C296C">
        <w:rPr>
          <w:rFonts w:asciiTheme="majorHAnsi" w:hAnsiTheme="majorHAnsi" w:cstheme="majorHAnsi"/>
          <w:bCs/>
          <w:iCs/>
          <w:sz w:val="22"/>
          <w:szCs w:val="22"/>
          <w:lang w:eastAsia="x-none"/>
        </w:rPr>
        <w:t>Pzp</w:t>
      </w:r>
      <w:proofErr w:type="spellEnd"/>
      <w:r w:rsidR="00FF4F08" w:rsidRPr="008C296C">
        <w:rPr>
          <w:rFonts w:asciiTheme="majorHAnsi" w:hAnsiTheme="majorHAnsi" w:cstheme="majorHAnsi"/>
          <w:bCs/>
          <w:iCs/>
          <w:sz w:val="22"/>
          <w:szCs w:val="22"/>
          <w:lang w:eastAsia="x-none"/>
        </w:rPr>
        <w:t>;</w:t>
      </w:r>
    </w:p>
    <w:p w14:paraId="63CB6EDD" w14:textId="243F9C3E" w:rsidR="00FF4F08" w:rsidRPr="008C296C" w:rsidRDefault="00FF4F08" w:rsidP="00C03472">
      <w:pPr>
        <w:numPr>
          <w:ilvl w:val="0"/>
          <w:numId w:val="17"/>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wobec którego zachodzą podstawy wykluczenia określone w art. 7 ust 1 ustawy z dnia 13 kwietnia 2022 r. o szczególnych rozwiązaniach w zakresie przeciwdziałania wspieraniu agresji na Ukrainę oraz służących ochronie bezpieczeństwa narodowego (</w:t>
      </w:r>
      <w:proofErr w:type="spellStart"/>
      <w:r w:rsidR="00023C5D" w:rsidRPr="008C296C">
        <w:rPr>
          <w:rFonts w:asciiTheme="majorHAnsi" w:hAnsiTheme="majorHAnsi" w:cstheme="majorHAnsi"/>
          <w:bCs/>
          <w:iCs/>
          <w:sz w:val="22"/>
          <w:szCs w:val="22"/>
          <w:lang w:val="x-none" w:eastAsia="x-none"/>
        </w:rPr>
        <w:t>t.j.Dz</w:t>
      </w:r>
      <w:proofErr w:type="spellEnd"/>
      <w:r w:rsidR="00023C5D" w:rsidRPr="008C296C">
        <w:rPr>
          <w:rFonts w:asciiTheme="majorHAnsi" w:hAnsiTheme="majorHAnsi" w:cstheme="majorHAnsi"/>
          <w:bCs/>
          <w:iCs/>
          <w:sz w:val="22"/>
          <w:szCs w:val="22"/>
          <w:lang w:val="x-none" w:eastAsia="x-none"/>
        </w:rPr>
        <w:t>. U. z 2023 r. poz. 1497</w:t>
      </w:r>
      <w:r w:rsidRPr="008C296C">
        <w:rPr>
          <w:rFonts w:asciiTheme="majorHAnsi" w:hAnsiTheme="majorHAnsi" w:cstheme="majorHAnsi"/>
          <w:bCs/>
          <w:iCs/>
          <w:sz w:val="22"/>
          <w:szCs w:val="22"/>
          <w:lang w:val="x-none" w:eastAsia="x-none"/>
        </w:rPr>
        <w:t>)</w:t>
      </w:r>
      <w:r w:rsidRPr="008C296C">
        <w:rPr>
          <w:rFonts w:asciiTheme="majorHAnsi" w:hAnsiTheme="majorHAnsi" w:cstheme="majorHAnsi"/>
          <w:bCs/>
          <w:iCs/>
          <w:sz w:val="22"/>
          <w:szCs w:val="22"/>
          <w:lang w:eastAsia="x-none"/>
        </w:rPr>
        <w:t>.</w:t>
      </w:r>
    </w:p>
    <w:p w14:paraId="6D19358D"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Wykluczenie Wykonawcy nastąpi w przypadkach, o których mowa w art. </w:t>
      </w:r>
      <w:r w:rsidRPr="008C296C">
        <w:rPr>
          <w:rFonts w:asciiTheme="majorHAnsi" w:hAnsiTheme="majorHAnsi" w:cstheme="majorHAnsi"/>
          <w:bCs/>
          <w:iCs/>
          <w:sz w:val="22"/>
          <w:szCs w:val="22"/>
          <w:lang w:eastAsia="x-none"/>
        </w:rPr>
        <w:t>111</w:t>
      </w:r>
      <w:r w:rsidRPr="008C296C">
        <w:rPr>
          <w:rFonts w:asciiTheme="majorHAnsi" w:hAnsiTheme="majorHAnsi" w:cstheme="majorHAnsi"/>
          <w:bCs/>
          <w:iCs/>
          <w:sz w:val="22"/>
          <w:szCs w:val="22"/>
          <w:lang w:val="x-none" w:eastAsia="x-none"/>
        </w:rPr>
        <w:t xml:space="preserve"> </w:t>
      </w:r>
      <w:r w:rsidRPr="008C296C">
        <w:rPr>
          <w:rFonts w:asciiTheme="majorHAnsi" w:hAnsiTheme="majorHAnsi" w:cstheme="majorHAnsi"/>
          <w:bCs/>
          <w:iCs/>
          <w:sz w:val="22"/>
          <w:szCs w:val="22"/>
          <w:lang w:eastAsia="x-none"/>
        </w:rPr>
        <w:t>u</w:t>
      </w:r>
      <w:r w:rsidRPr="008C296C">
        <w:rPr>
          <w:rFonts w:asciiTheme="majorHAnsi" w:hAnsiTheme="majorHAnsi" w:cstheme="majorHAnsi"/>
          <w:bCs/>
          <w:iCs/>
          <w:sz w:val="22"/>
          <w:szCs w:val="22"/>
          <w:lang w:val="x-none" w:eastAsia="x-none"/>
        </w:rPr>
        <w:t xml:space="preserve">stawy </w:t>
      </w:r>
      <w:proofErr w:type="spellStart"/>
      <w:r w:rsidRPr="008C296C">
        <w:rPr>
          <w:rFonts w:asciiTheme="majorHAnsi" w:hAnsiTheme="majorHAnsi" w:cstheme="majorHAnsi"/>
          <w:bCs/>
          <w:iCs/>
          <w:sz w:val="22"/>
          <w:szCs w:val="22"/>
          <w:lang w:val="x-none" w:eastAsia="x-none"/>
        </w:rPr>
        <w:t>Pzp</w:t>
      </w:r>
      <w:proofErr w:type="spellEnd"/>
      <w:r w:rsidRPr="008C296C">
        <w:rPr>
          <w:rFonts w:asciiTheme="majorHAnsi" w:hAnsiTheme="majorHAnsi" w:cstheme="majorHAnsi"/>
          <w:bCs/>
          <w:iCs/>
          <w:sz w:val="22"/>
          <w:szCs w:val="22"/>
          <w:lang w:val="x-none" w:eastAsia="x-none"/>
        </w:rPr>
        <w:t>.</w:t>
      </w:r>
    </w:p>
    <w:p w14:paraId="7B2846D9" w14:textId="01A0199B"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 xml:space="preserve">Wykonawca </w:t>
      </w:r>
      <w:r w:rsidR="00A25FE8" w:rsidRPr="008C296C">
        <w:rPr>
          <w:rFonts w:asciiTheme="majorHAnsi" w:hAnsiTheme="majorHAnsi" w:cstheme="majorHAnsi"/>
          <w:bCs/>
          <w:iCs/>
          <w:sz w:val="22"/>
          <w:szCs w:val="22"/>
          <w:lang w:eastAsia="x-none"/>
        </w:rPr>
        <w:t xml:space="preserve">nie podlega wykluczeniu w okolicznościach określonych w art. 108 ust. 1 pkt 1, 2 i 5 ustawy </w:t>
      </w:r>
      <w:proofErr w:type="spellStart"/>
      <w:r w:rsidR="00A25FE8" w:rsidRPr="008C296C">
        <w:rPr>
          <w:rFonts w:asciiTheme="majorHAnsi" w:hAnsiTheme="majorHAnsi" w:cstheme="majorHAnsi"/>
          <w:bCs/>
          <w:iCs/>
          <w:sz w:val="22"/>
          <w:szCs w:val="22"/>
          <w:lang w:eastAsia="x-none"/>
        </w:rPr>
        <w:t>Pzp</w:t>
      </w:r>
      <w:proofErr w:type="spellEnd"/>
      <w:r w:rsidR="00A25FE8" w:rsidRPr="008C296C">
        <w:rPr>
          <w:rFonts w:asciiTheme="majorHAnsi" w:hAnsiTheme="majorHAnsi" w:cstheme="majorHAnsi"/>
          <w:bCs/>
          <w:iCs/>
          <w:sz w:val="22"/>
          <w:szCs w:val="22"/>
          <w:lang w:eastAsia="x-none"/>
        </w:rPr>
        <w:t xml:space="preserve">, jeżeli udowodni Zamawiającemu, że spełnił łącznie przesłanki określone w art. 110 ust. 2 ustawy </w:t>
      </w:r>
      <w:proofErr w:type="spellStart"/>
      <w:r w:rsidR="00A25FE8" w:rsidRPr="008C296C">
        <w:rPr>
          <w:rFonts w:asciiTheme="majorHAnsi" w:hAnsiTheme="majorHAnsi" w:cstheme="majorHAnsi"/>
          <w:bCs/>
          <w:iCs/>
          <w:sz w:val="22"/>
          <w:szCs w:val="22"/>
          <w:lang w:eastAsia="x-none"/>
        </w:rPr>
        <w:t>Pzp</w:t>
      </w:r>
      <w:proofErr w:type="spellEnd"/>
      <w:r w:rsidRPr="008C296C">
        <w:rPr>
          <w:rFonts w:asciiTheme="majorHAnsi" w:hAnsiTheme="majorHAnsi" w:cstheme="majorHAnsi"/>
          <w:bCs/>
          <w:iCs/>
          <w:sz w:val="22"/>
          <w:szCs w:val="22"/>
          <w:lang w:eastAsia="x-none"/>
        </w:rPr>
        <w:t>.</w:t>
      </w:r>
    </w:p>
    <w:p w14:paraId="5332F0EF"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Zamawiający oceni, czy podjęte przez Wykonawcę czynności</w:t>
      </w:r>
      <w:r w:rsidR="00FF4F08" w:rsidRPr="008C296C">
        <w:rPr>
          <w:rFonts w:asciiTheme="majorHAnsi" w:hAnsiTheme="majorHAnsi" w:cstheme="majorHAnsi"/>
          <w:bCs/>
          <w:iCs/>
          <w:sz w:val="22"/>
          <w:szCs w:val="22"/>
          <w:lang w:eastAsia="x-none"/>
        </w:rPr>
        <w:t xml:space="preserve">, o których mowa w art. 110 ust. 2 ustawy </w:t>
      </w:r>
      <w:proofErr w:type="spellStart"/>
      <w:r w:rsidR="00FF4F08" w:rsidRPr="008C296C">
        <w:rPr>
          <w:rFonts w:asciiTheme="majorHAnsi" w:hAnsiTheme="majorHAnsi" w:cstheme="majorHAnsi"/>
          <w:bCs/>
          <w:iCs/>
          <w:sz w:val="22"/>
          <w:szCs w:val="22"/>
          <w:lang w:eastAsia="x-none"/>
        </w:rPr>
        <w:t>Pzp</w:t>
      </w:r>
      <w:proofErr w:type="spellEnd"/>
      <w:r w:rsidR="00FF4F08" w:rsidRPr="008C296C">
        <w:rPr>
          <w:rFonts w:asciiTheme="majorHAnsi" w:hAnsiTheme="majorHAnsi" w:cstheme="majorHAnsi"/>
          <w:bCs/>
          <w:iCs/>
          <w:sz w:val="22"/>
          <w:szCs w:val="22"/>
          <w:lang w:eastAsia="x-none"/>
        </w:rPr>
        <w:t>,</w:t>
      </w:r>
      <w:r w:rsidRPr="008C296C">
        <w:rPr>
          <w:rFonts w:asciiTheme="majorHAnsi" w:hAnsiTheme="majorHAnsi" w:cstheme="majorHAnsi"/>
          <w:bCs/>
          <w:iCs/>
          <w:sz w:val="22"/>
          <w:szCs w:val="22"/>
          <w:lang w:eastAsia="x-none"/>
        </w:rPr>
        <w:t xml:space="preserve"> są wystarczające do wykazania jego rzetelności, uwzględniając wagę i szczególne okoliczności czynu Wykonawcy, a jeżeli uzna, że nie są wystarczające, wykluczy Wykonawcę.</w:t>
      </w:r>
    </w:p>
    <w:p w14:paraId="6451F5A3"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Zamawiający może wykluczyć Wykonawcę na każdym etapie postępowania, ofertę Wykonawcy wykluczonego uznaje się za odrzuconą.</w:t>
      </w:r>
    </w:p>
    <w:p w14:paraId="37494EE0" w14:textId="0E85E25B"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bookmarkStart w:id="10" w:name="_Toc258314248"/>
      <w:r w:rsidRPr="008C296C">
        <w:rPr>
          <w:rFonts w:asciiTheme="majorHAnsi" w:hAnsiTheme="majorHAnsi" w:cstheme="majorHAnsi"/>
          <w:b/>
          <w:bCs/>
          <w:caps/>
          <w:kern w:val="32"/>
          <w:sz w:val="22"/>
          <w:szCs w:val="22"/>
          <w:lang w:eastAsia="x-none"/>
        </w:rPr>
        <w:t xml:space="preserve">informacja o podmiotowych </w:t>
      </w:r>
      <w:r w:rsidR="00C3145C" w:rsidRPr="008C296C">
        <w:rPr>
          <w:rFonts w:asciiTheme="majorHAnsi" w:hAnsiTheme="majorHAnsi" w:cstheme="majorHAnsi"/>
          <w:b/>
          <w:bCs/>
          <w:caps/>
          <w:kern w:val="32"/>
          <w:sz w:val="22"/>
          <w:szCs w:val="22"/>
          <w:lang w:eastAsia="x-none"/>
        </w:rPr>
        <w:t xml:space="preserve">i przedmiotowych </w:t>
      </w:r>
      <w:r w:rsidRPr="008C296C">
        <w:rPr>
          <w:rFonts w:asciiTheme="majorHAnsi" w:hAnsiTheme="majorHAnsi" w:cstheme="majorHAnsi"/>
          <w:b/>
          <w:bCs/>
          <w:caps/>
          <w:kern w:val="32"/>
          <w:sz w:val="22"/>
          <w:szCs w:val="22"/>
          <w:lang w:eastAsia="x-none"/>
        </w:rPr>
        <w:t>środkach dowodowych</w:t>
      </w:r>
      <w:bookmarkEnd w:id="10"/>
    </w:p>
    <w:p w14:paraId="1263A6FE" w14:textId="77777777" w:rsidR="001B365B" w:rsidRPr="008C296C" w:rsidRDefault="001B365B" w:rsidP="00A54D21">
      <w:pPr>
        <w:numPr>
          <w:ilvl w:val="1"/>
          <w:numId w:val="1"/>
        </w:numPr>
        <w:spacing w:before="120" w:after="6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Wykonawca </w:t>
      </w:r>
      <w:r w:rsidRPr="008C296C">
        <w:rPr>
          <w:rFonts w:asciiTheme="majorHAnsi" w:hAnsiTheme="majorHAnsi" w:cstheme="majorHAnsi"/>
          <w:b/>
          <w:iCs/>
          <w:sz w:val="22"/>
          <w:szCs w:val="22"/>
          <w:u w:val="single"/>
          <w:lang w:val="x-none" w:eastAsia="x-none"/>
        </w:rPr>
        <w:t>wraz z ofertą</w:t>
      </w:r>
      <w:r w:rsidRPr="008C296C">
        <w:rPr>
          <w:rFonts w:asciiTheme="majorHAnsi" w:hAnsiTheme="majorHAnsi" w:cstheme="majorHAnsi"/>
          <w:bCs/>
          <w:iCs/>
          <w:sz w:val="22"/>
          <w:szCs w:val="22"/>
          <w:lang w:val="x-none" w:eastAsia="x-none"/>
        </w:rPr>
        <w:t xml:space="preserve"> zobowiązany jest złożyć:</w:t>
      </w:r>
    </w:p>
    <w:tbl>
      <w:tblPr>
        <w:tblW w:w="910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124"/>
        <w:gridCol w:w="2268"/>
      </w:tblGrid>
      <w:tr w:rsidR="00C3145C" w:rsidRPr="008C296C" w14:paraId="731252B4" w14:textId="7A946EB6" w:rsidTr="009749A3">
        <w:tc>
          <w:tcPr>
            <w:tcW w:w="709" w:type="dxa"/>
            <w:tcBorders>
              <w:top w:val="single" w:sz="4" w:space="0" w:color="auto"/>
              <w:left w:val="single" w:sz="4" w:space="0" w:color="auto"/>
              <w:bottom w:val="single" w:sz="4" w:space="0" w:color="auto"/>
              <w:right w:val="single" w:sz="4" w:space="0" w:color="auto"/>
            </w:tcBorders>
            <w:hideMark/>
          </w:tcPr>
          <w:p w14:paraId="140A19EB" w14:textId="77777777" w:rsidR="00C3145C" w:rsidRPr="008C296C" w:rsidRDefault="00C3145C" w:rsidP="00A54D21">
            <w:pPr>
              <w:spacing w:before="60" w:after="120"/>
              <w:jc w:val="center"/>
              <w:rPr>
                <w:rFonts w:asciiTheme="majorHAnsi" w:hAnsiTheme="majorHAnsi" w:cstheme="majorHAnsi"/>
                <w:sz w:val="22"/>
                <w:szCs w:val="22"/>
              </w:rPr>
            </w:pPr>
            <w:bookmarkStart w:id="11" w:name="_Hlk167779022"/>
            <w:r w:rsidRPr="008C296C">
              <w:rPr>
                <w:rFonts w:asciiTheme="majorHAnsi" w:hAnsiTheme="majorHAnsi" w:cstheme="majorHAnsi"/>
                <w:b/>
                <w:sz w:val="22"/>
                <w:szCs w:val="22"/>
              </w:rPr>
              <w:t>Lp.</w:t>
            </w:r>
          </w:p>
        </w:tc>
        <w:tc>
          <w:tcPr>
            <w:tcW w:w="6124" w:type="dxa"/>
            <w:tcBorders>
              <w:top w:val="single" w:sz="4" w:space="0" w:color="auto"/>
              <w:left w:val="single" w:sz="4" w:space="0" w:color="auto"/>
              <w:bottom w:val="single" w:sz="4" w:space="0" w:color="auto"/>
              <w:right w:val="single" w:sz="4" w:space="0" w:color="auto"/>
            </w:tcBorders>
            <w:hideMark/>
          </w:tcPr>
          <w:p w14:paraId="62911653" w14:textId="77777777" w:rsidR="00C3145C" w:rsidRPr="008C296C" w:rsidRDefault="00C3145C" w:rsidP="00A54D21">
            <w:pPr>
              <w:spacing w:before="60" w:after="120"/>
              <w:jc w:val="both"/>
              <w:rPr>
                <w:rFonts w:asciiTheme="majorHAnsi" w:hAnsiTheme="majorHAnsi" w:cstheme="majorHAnsi"/>
                <w:sz w:val="22"/>
                <w:szCs w:val="22"/>
              </w:rPr>
            </w:pPr>
            <w:r w:rsidRPr="008C296C">
              <w:rPr>
                <w:rFonts w:asciiTheme="majorHAnsi" w:hAnsiTheme="majorHAnsi" w:cstheme="majorHAnsi"/>
                <w:b/>
                <w:sz w:val="22"/>
                <w:szCs w:val="22"/>
              </w:rPr>
              <w:t>Wymagany dokument</w:t>
            </w:r>
          </w:p>
        </w:tc>
        <w:tc>
          <w:tcPr>
            <w:tcW w:w="2268" w:type="dxa"/>
            <w:tcBorders>
              <w:top w:val="single" w:sz="4" w:space="0" w:color="auto"/>
              <w:left w:val="single" w:sz="4" w:space="0" w:color="auto"/>
              <w:bottom w:val="single" w:sz="4" w:space="0" w:color="auto"/>
              <w:right w:val="single" w:sz="4" w:space="0" w:color="auto"/>
            </w:tcBorders>
          </w:tcPr>
          <w:p w14:paraId="2B6846E3" w14:textId="2FBC3269" w:rsidR="00C3145C" w:rsidRPr="008C296C" w:rsidRDefault="00C3145C" w:rsidP="00C3145C">
            <w:pPr>
              <w:spacing w:before="60" w:after="120"/>
              <w:jc w:val="both"/>
              <w:rPr>
                <w:rFonts w:asciiTheme="majorHAnsi" w:hAnsiTheme="majorHAnsi" w:cstheme="majorHAnsi"/>
                <w:sz w:val="22"/>
                <w:szCs w:val="22"/>
              </w:rPr>
            </w:pPr>
            <w:r w:rsidRPr="008C296C">
              <w:rPr>
                <w:rFonts w:asciiTheme="majorHAnsi" w:hAnsiTheme="majorHAnsi" w:cstheme="majorHAnsi"/>
                <w:sz w:val="22"/>
                <w:szCs w:val="22"/>
              </w:rPr>
              <w:t>Rodzaj dokumentu</w:t>
            </w:r>
          </w:p>
        </w:tc>
      </w:tr>
      <w:tr w:rsidR="00C3145C" w:rsidRPr="008C296C" w14:paraId="5E16FEB8" w14:textId="130B6209" w:rsidTr="009749A3">
        <w:tc>
          <w:tcPr>
            <w:tcW w:w="709" w:type="dxa"/>
            <w:tcBorders>
              <w:top w:val="single" w:sz="4" w:space="0" w:color="auto"/>
              <w:left w:val="single" w:sz="4" w:space="0" w:color="auto"/>
              <w:bottom w:val="single" w:sz="4" w:space="0" w:color="auto"/>
              <w:right w:val="single" w:sz="4" w:space="0" w:color="auto"/>
            </w:tcBorders>
            <w:hideMark/>
          </w:tcPr>
          <w:p w14:paraId="20FBBA74" w14:textId="77777777" w:rsidR="00C3145C" w:rsidRPr="008C296C" w:rsidRDefault="00C3145C" w:rsidP="00A54D21">
            <w:pPr>
              <w:spacing w:before="60" w:after="120"/>
              <w:jc w:val="center"/>
              <w:rPr>
                <w:rFonts w:asciiTheme="majorHAnsi" w:hAnsiTheme="majorHAnsi" w:cstheme="majorHAnsi"/>
                <w:sz w:val="22"/>
                <w:szCs w:val="22"/>
              </w:rPr>
            </w:pPr>
            <w:r w:rsidRPr="008C296C">
              <w:rPr>
                <w:rFonts w:asciiTheme="majorHAnsi" w:hAnsiTheme="majorHAnsi" w:cstheme="majorHAnsi"/>
                <w:sz w:val="22"/>
                <w:szCs w:val="22"/>
              </w:rPr>
              <w:t>1</w:t>
            </w:r>
          </w:p>
        </w:tc>
        <w:tc>
          <w:tcPr>
            <w:tcW w:w="6124" w:type="dxa"/>
            <w:tcBorders>
              <w:top w:val="single" w:sz="4" w:space="0" w:color="auto"/>
              <w:left w:val="single" w:sz="4" w:space="0" w:color="auto"/>
              <w:bottom w:val="single" w:sz="4" w:space="0" w:color="auto"/>
              <w:right w:val="single" w:sz="4" w:space="0" w:color="auto"/>
            </w:tcBorders>
            <w:hideMark/>
          </w:tcPr>
          <w:p w14:paraId="4DD1F87C" w14:textId="1C372C3B" w:rsidR="00C3145C" w:rsidRPr="008C296C" w:rsidRDefault="00C3145C" w:rsidP="00C3145C">
            <w:pPr>
              <w:spacing w:before="60" w:after="60"/>
              <w:jc w:val="both"/>
              <w:rPr>
                <w:rFonts w:asciiTheme="majorHAnsi" w:hAnsiTheme="majorHAnsi" w:cstheme="majorHAnsi"/>
                <w:b/>
                <w:sz w:val="22"/>
                <w:szCs w:val="22"/>
              </w:rPr>
            </w:pPr>
            <w:r w:rsidRPr="008C296C">
              <w:rPr>
                <w:rFonts w:asciiTheme="majorHAnsi" w:hAnsiTheme="majorHAnsi" w:cstheme="majorHAnsi"/>
                <w:b/>
                <w:sz w:val="22"/>
                <w:szCs w:val="22"/>
              </w:rPr>
              <w:t xml:space="preserve">Oświadczenie </w:t>
            </w:r>
            <w:r w:rsidR="00C66F16" w:rsidRPr="008C296C">
              <w:rPr>
                <w:rFonts w:asciiTheme="majorHAnsi" w:hAnsiTheme="majorHAnsi" w:cstheme="majorHAnsi"/>
                <w:b/>
                <w:sz w:val="22"/>
                <w:szCs w:val="22"/>
              </w:rPr>
              <w:t>wykonawcy</w:t>
            </w:r>
            <w:r w:rsidRPr="008C296C">
              <w:rPr>
                <w:rFonts w:asciiTheme="majorHAnsi" w:hAnsiTheme="majorHAnsi" w:cstheme="majorHAnsi"/>
                <w:b/>
                <w:sz w:val="22"/>
                <w:szCs w:val="22"/>
              </w:rPr>
              <w:t xml:space="preserve"> </w:t>
            </w:r>
          </w:p>
          <w:p w14:paraId="36847CF7" w14:textId="0EA71EC8" w:rsidR="00C3145C" w:rsidRPr="008C296C" w:rsidRDefault="00C3145C" w:rsidP="00C3145C">
            <w:pPr>
              <w:spacing w:before="60" w:after="60"/>
              <w:jc w:val="both"/>
              <w:rPr>
                <w:rFonts w:asciiTheme="majorHAnsi" w:hAnsiTheme="majorHAnsi" w:cstheme="majorHAnsi"/>
                <w:sz w:val="22"/>
                <w:szCs w:val="22"/>
              </w:rPr>
            </w:pPr>
            <w:r w:rsidRPr="008C296C">
              <w:rPr>
                <w:rFonts w:asciiTheme="majorHAnsi" w:hAnsiTheme="majorHAnsi" w:cstheme="majorHAnsi"/>
                <w:sz w:val="22"/>
                <w:szCs w:val="22"/>
              </w:rPr>
              <w:t>Aktualne na dzień składania ofert oświadczenie Wykonawcy stanowiące potwierdzenie brak podstaw wykluczenia</w:t>
            </w:r>
            <w:r w:rsidR="001833E8" w:rsidRPr="008C296C">
              <w:rPr>
                <w:rFonts w:asciiTheme="majorHAnsi" w:hAnsiTheme="majorHAnsi" w:cstheme="majorHAnsi"/>
                <w:sz w:val="22"/>
                <w:szCs w:val="22"/>
              </w:rPr>
              <w:t xml:space="preserve"> oraz spełnienie warunków udziału w postępowaniu</w:t>
            </w:r>
            <w:r w:rsidRPr="008C296C">
              <w:rPr>
                <w:rFonts w:asciiTheme="majorHAnsi" w:hAnsiTheme="majorHAnsi" w:cstheme="majorHAnsi"/>
                <w:sz w:val="22"/>
                <w:szCs w:val="22"/>
              </w:rPr>
              <w:t xml:space="preserve">. </w:t>
            </w:r>
          </w:p>
          <w:p w14:paraId="73C4C06D" w14:textId="76C16F17" w:rsidR="00C3145C" w:rsidRPr="008C296C" w:rsidRDefault="00C3145C" w:rsidP="00C3145C">
            <w:pPr>
              <w:spacing w:before="60" w:after="60"/>
              <w:jc w:val="both"/>
              <w:rPr>
                <w:rFonts w:asciiTheme="majorHAnsi" w:hAnsiTheme="majorHAnsi" w:cstheme="majorHAnsi"/>
                <w:sz w:val="22"/>
                <w:szCs w:val="22"/>
              </w:rPr>
            </w:pPr>
            <w:r w:rsidRPr="008C296C">
              <w:rPr>
                <w:rFonts w:asciiTheme="majorHAnsi" w:hAnsiTheme="majorHAnsi" w:cstheme="majorHAnsi"/>
                <w:sz w:val="22"/>
                <w:szCs w:val="22"/>
              </w:rPr>
              <w:t xml:space="preserve">Wzór oświadczenia stanowi załącznik nr </w:t>
            </w:r>
            <w:r w:rsidR="004B210B">
              <w:rPr>
                <w:rFonts w:asciiTheme="majorHAnsi" w:hAnsiTheme="majorHAnsi" w:cstheme="majorHAnsi"/>
                <w:sz w:val="22"/>
                <w:szCs w:val="22"/>
              </w:rPr>
              <w:t>2</w:t>
            </w:r>
            <w:r w:rsidRPr="008C296C">
              <w:rPr>
                <w:rFonts w:asciiTheme="majorHAnsi" w:hAnsiTheme="majorHAnsi" w:cstheme="majorHAnsi"/>
                <w:sz w:val="22"/>
                <w:szCs w:val="22"/>
              </w:rPr>
              <w:t xml:space="preserve"> do SWZ</w:t>
            </w:r>
          </w:p>
        </w:tc>
        <w:tc>
          <w:tcPr>
            <w:tcW w:w="2268" w:type="dxa"/>
            <w:tcBorders>
              <w:top w:val="single" w:sz="4" w:space="0" w:color="auto"/>
              <w:left w:val="single" w:sz="4" w:space="0" w:color="auto"/>
              <w:bottom w:val="single" w:sz="4" w:space="0" w:color="auto"/>
              <w:right w:val="single" w:sz="4" w:space="0" w:color="auto"/>
            </w:tcBorders>
          </w:tcPr>
          <w:p w14:paraId="36BCAC4A" w14:textId="14D80223" w:rsidR="00C3145C" w:rsidRPr="008C296C" w:rsidRDefault="00C3145C" w:rsidP="00A54D21">
            <w:pPr>
              <w:spacing w:after="40"/>
              <w:jc w:val="both"/>
              <w:rPr>
                <w:rFonts w:asciiTheme="majorHAnsi" w:hAnsiTheme="majorHAnsi" w:cstheme="majorHAnsi"/>
                <w:sz w:val="22"/>
                <w:szCs w:val="22"/>
              </w:rPr>
            </w:pPr>
            <w:r w:rsidRPr="008C296C">
              <w:rPr>
                <w:rFonts w:asciiTheme="majorHAnsi" w:hAnsiTheme="majorHAnsi" w:cstheme="majorHAnsi"/>
                <w:sz w:val="22"/>
                <w:szCs w:val="22"/>
              </w:rPr>
              <w:t>Podmiotowy środek dowodowy</w:t>
            </w:r>
          </w:p>
        </w:tc>
      </w:tr>
      <w:tr w:rsidR="00543498" w:rsidRPr="008C296C" w14:paraId="083F4782" w14:textId="77777777" w:rsidTr="009749A3">
        <w:tc>
          <w:tcPr>
            <w:tcW w:w="709" w:type="dxa"/>
            <w:tcBorders>
              <w:top w:val="single" w:sz="4" w:space="0" w:color="auto"/>
              <w:left w:val="single" w:sz="4" w:space="0" w:color="auto"/>
              <w:bottom w:val="single" w:sz="4" w:space="0" w:color="auto"/>
              <w:right w:val="single" w:sz="4" w:space="0" w:color="auto"/>
            </w:tcBorders>
          </w:tcPr>
          <w:p w14:paraId="1B4A349C" w14:textId="7EA6F906" w:rsidR="00543498" w:rsidRPr="008C296C" w:rsidRDefault="00543498" w:rsidP="00A54D21">
            <w:pPr>
              <w:spacing w:before="60" w:after="120"/>
              <w:jc w:val="center"/>
              <w:rPr>
                <w:rFonts w:asciiTheme="majorHAnsi" w:hAnsiTheme="majorHAnsi" w:cstheme="majorHAnsi"/>
                <w:sz w:val="22"/>
                <w:szCs w:val="22"/>
              </w:rPr>
            </w:pPr>
            <w:r>
              <w:rPr>
                <w:rFonts w:asciiTheme="majorHAnsi" w:hAnsiTheme="majorHAnsi" w:cstheme="majorHAnsi"/>
                <w:sz w:val="22"/>
                <w:szCs w:val="22"/>
              </w:rPr>
              <w:t>2</w:t>
            </w:r>
          </w:p>
        </w:tc>
        <w:tc>
          <w:tcPr>
            <w:tcW w:w="6124" w:type="dxa"/>
            <w:tcBorders>
              <w:top w:val="single" w:sz="4" w:space="0" w:color="auto"/>
              <w:left w:val="single" w:sz="4" w:space="0" w:color="auto"/>
              <w:bottom w:val="single" w:sz="4" w:space="0" w:color="auto"/>
              <w:right w:val="single" w:sz="4" w:space="0" w:color="auto"/>
            </w:tcBorders>
          </w:tcPr>
          <w:p w14:paraId="08D11643" w14:textId="4D2C61C7" w:rsidR="00543498" w:rsidRPr="008C296C" w:rsidRDefault="004B210B" w:rsidP="00C3145C">
            <w:pPr>
              <w:spacing w:before="60" w:after="60"/>
              <w:jc w:val="both"/>
              <w:rPr>
                <w:rFonts w:asciiTheme="majorHAnsi" w:hAnsiTheme="majorHAnsi" w:cstheme="majorHAnsi"/>
                <w:b/>
                <w:sz w:val="22"/>
                <w:szCs w:val="22"/>
              </w:rPr>
            </w:pPr>
            <w:r w:rsidRPr="004B210B">
              <w:rPr>
                <w:rFonts w:asciiTheme="majorHAnsi" w:hAnsiTheme="majorHAnsi" w:cstheme="majorHAnsi"/>
                <w:sz w:val="22"/>
                <w:szCs w:val="22"/>
              </w:rPr>
              <w:t xml:space="preserve">Dokument potwierdzający zobowiązanie zakładu utylizacji odpadów wskazanego w </w:t>
            </w:r>
            <w:r w:rsidR="0089302A">
              <w:rPr>
                <w:rFonts w:asciiTheme="majorHAnsi" w:hAnsiTheme="majorHAnsi" w:cstheme="majorHAnsi"/>
                <w:sz w:val="22"/>
                <w:szCs w:val="22"/>
              </w:rPr>
              <w:t>oświadczeniu</w:t>
            </w:r>
            <w:r w:rsidRPr="004B210B">
              <w:rPr>
                <w:rFonts w:asciiTheme="majorHAnsi" w:hAnsiTheme="majorHAnsi" w:cstheme="majorHAnsi"/>
                <w:sz w:val="22"/>
                <w:szCs w:val="22"/>
              </w:rPr>
              <w:t xml:space="preserve"> na przyjęcie odpadów zebranych w ramach umowy będącej wynikiem niniejszego zamówienia</w:t>
            </w:r>
          </w:p>
        </w:tc>
        <w:tc>
          <w:tcPr>
            <w:tcW w:w="2268" w:type="dxa"/>
            <w:tcBorders>
              <w:top w:val="single" w:sz="4" w:space="0" w:color="auto"/>
              <w:left w:val="single" w:sz="4" w:space="0" w:color="auto"/>
              <w:bottom w:val="single" w:sz="4" w:space="0" w:color="auto"/>
              <w:right w:val="single" w:sz="4" w:space="0" w:color="auto"/>
            </w:tcBorders>
          </w:tcPr>
          <w:p w14:paraId="45A4D770" w14:textId="764351BA" w:rsidR="004B210B" w:rsidRPr="008C296C" w:rsidRDefault="00543498" w:rsidP="004B210B">
            <w:pPr>
              <w:spacing w:after="40"/>
              <w:jc w:val="both"/>
              <w:rPr>
                <w:rFonts w:asciiTheme="majorHAnsi" w:hAnsiTheme="majorHAnsi" w:cstheme="majorHAnsi"/>
                <w:sz w:val="22"/>
                <w:szCs w:val="22"/>
              </w:rPr>
            </w:pPr>
            <w:r w:rsidRPr="008C296C">
              <w:rPr>
                <w:rFonts w:asciiTheme="majorHAnsi" w:hAnsiTheme="majorHAnsi" w:cstheme="majorHAnsi"/>
                <w:sz w:val="22"/>
                <w:szCs w:val="22"/>
              </w:rPr>
              <w:t>P</w:t>
            </w:r>
            <w:r>
              <w:rPr>
                <w:rFonts w:asciiTheme="majorHAnsi" w:hAnsiTheme="majorHAnsi" w:cstheme="majorHAnsi"/>
                <w:sz w:val="22"/>
                <w:szCs w:val="22"/>
              </w:rPr>
              <w:t>rzedmiotowy</w:t>
            </w:r>
            <w:r w:rsidRPr="008C296C">
              <w:rPr>
                <w:rFonts w:asciiTheme="majorHAnsi" w:hAnsiTheme="majorHAnsi" w:cstheme="majorHAnsi"/>
                <w:sz w:val="22"/>
                <w:szCs w:val="22"/>
              </w:rPr>
              <w:t xml:space="preserve"> środek dowodowy</w:t>
            </w:r>
          </w:p>
          <w:p w14:paraId="584FCB83" w14:textId="7084909A" w:rsidR="009749A3" w:rsidRPr="008C296C" w:rsidRDefault="009749A3" w:rsidP="00A54D21">
            <w:pPr>
              <w:spacing w:after="40"/>
              <w:jc w:val="both"/>
              <w:rPr>
                <w:rFonts w:asciiTheme="majorHAnsi" w:hAnsiTheme="majorHAnsi" w:cstheme="majorHAnsi"/>
                <w:sz w:val="22"/>
                <w:szCs w:val="22"/>
              </w:rPr>
            </w:pPr>
          </w:p>
        </w:tc>
      </w:tr>
      <w:tr w:rsidR="004B210B" w:rsidRPr="008C296C" w14:paraId="692098E9" w14:textId="77777777" w:rsidTr="009749A3">
        <w:tc>
          <w:tcPr>
            <w:tcW w:w="709" w:type="dxa"/>
            <w:tcBorders>
              <w:top w:val="single" w:sz="4" w:space="0" w:color="auto"/>
              <w:left w:val="single" w:sz="4" w:space="0" w:color="auto"/>
              <w:bottom w:val="single" w:sz="4" w:space="0" w:color="auto"/>
              <w:right w:val="single" w:sz="4" w:space="0" w:color="auto"/>
            </w:tcBorders>
          </w:tcPr>
          <w:p w14:paraId="3F4DFBF3" w14:textId="6CD61B6F" w:rsidR="004B210B" w:rsidRDefault="00301B48" w:rsidP="00A54D21">
            <w:pPr>
              <w:spacing w:before="60" w:after="120"/>
              <w:jc w:val="center"/>
              <w:rPr>
                <w:rFonts w:asciiTheme="majorHAnsi" w:hAnsiTheme="majorHAnsi" w:cstheme="majorHAnsi"/>
                <w:sz w:val="22"/>
                <w:szCs w:val="22"/>
              </w:rPr>
            </w:pPr>
            <w:r>
              <w:rPr>
                <w:rFonts w:asciiTheme="majorHAnsi" w:hAnsiTheme="majorHAnsi" w:cstheme="majorHAnsi"/>
                <w:sz w:val="22"/>
                <w:szCs w:val="22"/>
              </w:rPr>
              <w:t>3</w:t>
            </w:r>
          </w:p>
        </w:tc>
        <w:tc>
          <w:tcPr>
            <w:tcW w:w="6124" w:type="dxa"/>
            <w:tcBorders>
              <w:top w:val="single" w:sz="4" w:space="0" w:color="auto"/>
              <w:left w:val="single" w:sz="4" w:space="0" w:color="auto"/>
              <w:bottom w:val="single" w:sz="4" w:space="0" w:color="auto"/>
              <w:right w:val="single" w:sz="4" w:space="0" w:color="auto"/>
            </w:tcBorders>
          </w:tcPr>
          <w:p w14:paraId="2DC774D7" w14:textId="1065196D" w:rsidR="004B210B" w:rsidRPr="004B210B" w:rsidRDefault="004B210B" w:rsidP="00C3145C">
            <w:pPr>
              <w:spacing w:before="60" w:after="60"/>
              <w:jc w:val="both"/>
              <w:rPr>
                <w:rFonts w:asciiTheme="majorHAnsi" w:hAnsiTheme="majorHAnsi" w:cstheme="majorHAnsi"/>
                <w:sz w:val="22"/>
                <w:szCs w:val="22"/>
              </w:rPr>
            </w:pPr>
            <w:r>
              <w:rPr>
                <w:rFonts w:asciiTheme="majorHAnsi" w:hAnsiTheme="majorHAnsi" w:cstheme="majorHAnsi"/>
                <w:sz w:val="22"/>
                <w:szCs w:val="22"/>
              </w:rPr>
              <w:t xml:space="preserve">Arkusz wyceny oferty, opracowany na podstawie </w:t>
            </w:r>
            <w:r w:rsidR="00301B48">
              <w:rPr>
                <w:rFonts w:asciiTheme="majorHAnsi" w:hAnsiTheme="majorHAnsi" w:cstheme="majorHAnsi"/>
                <w:sz w:val="22"/>
                <w:szCs w:val="22"/>
              </w:rPr>
              <w:t>Załącznika</w:t>
            </w:r>
            <w:r>
              <w:rPr>
                <w:rFonts w:asciiTheme="majorHAnsi" w:hAnsiTheme="majorHAnsi" w:cstheme="majorHAnsi"/>
                <w:sz w:val="22"/>
                <w:szCs w:val="22"/>
              </w:rPr>
              <w:t xml:space="preserve"> nr </w:t>
            </w:r>
            <w:r w:rsidR="00301B48">
              <w:rPr>
                <w:rFonts w:asciiTheme="majorHAnsi" w:hAnsiTheme="majorHAnsi" w:cstheme="majorHAnsi"/>
                <w:sz w:val="22"/>
                <w:szCs w:val="22"/>
              </w:rPr>
              <w:t>1 do SWZ</w:t>
            </w:r>
          </w:p>
        </w:tc>
        <w:tc>
          <w:tcPr>
            <w:tcW w:w="2268" w:type="dxa"/>
            <w:tcBorders>
              <w:top w:val="single" w:sz="4" w:space="0" w:color="auto"/>
              <w:left w:val="single" w:sz="4" w:space="0" w:color="auto"/>
              <w:bottom w:val="single" w:sz="4" w:space="0" w:color="auto"/>
              <w:right w:val="single" w:sz="4" w:space="0" w:color="auto"/>
            </w:tcBorders>
          </w:tcPr>
          <w:p w14:paraId="031AA01F" w14:textId="77777777" w:rsidR="004B210B" w:rsidRPr="008C296C" w:rsidRDefault="004B210B" w:rsidP="004B210B">
            <w:pPr>
              <w:spacing w:after="40"/>
              <w:jc w:val="both"/>
              <w:rPr>
                <w:rFonts w:asciiTheme="majorHAnsi" w:hAnsiTheme="majorHAnsi" w:cstheme="majorHAnsi"/>
                <w:sz w:val="22"/>
                <w:szCs w:val="22"/>
              </w:rPr>
            </w:pPr>
            <w:r w:rsidRPr="008C296C">
              <w:rPr>
                <w:rFonts w:asciiTheme="majorHAnsi" w:hAnsiTheme="majorHAnsi" w:cstheme="majorHAnsi"/>
                <w:sz w:val="22"/>
                <w:szCs w:val="22"/>
              </w:rPr>
              <w:t>P</w:t>
            </w:r>
            <w:r>
              <w:rPr>
                <w:rFonts w:asciiTheme="majorHAnsi" w:hAnsiTheme="majorHAnsi" w:cstheme="majorHAnsi"/>
                <w:sz w:val="22"/>
                <w:szCs w:val="22"/>
              </w:rPr>
              <w:t>rzedmiotowy</w:t>
            </w:r>
            <w:r w:rsidRPr="008C296C">
              <w:rPr>
                <w:rFonts w:asciiTheme="majorHAnsi" w:hAnsiTheme="majorHAnsi" w:cstheme="majorHAnsi"/>
                <w:sz w:val="22"/>
                <w:szCs w:val="22"/>
              </w:rPr>
              <w:t xml:space="preserve"> środek dowodowy</w:t>
            </w:r>
          </w:p>
          <w:p w14:paraId="57DA3498" w14:textId="77777777" w:rsidR="004B210B" w:rsidRPr="008C296C" w:rsidRDefault="004B210B" w:rsidP="004B210B">
            <w:pPr>
              <w:spacing w:after="40"/>
              <w:jc w:val="both"/>
              <w:rPr>
                <w:rFonts w:asciiTheme="majorHAnsi" w:hAnsiTheme="majorHAnsi" w:cstheme="majorHAnsi"/>
                <w:sz w:val="22"/>
                <w:szCs w:val="22"/>
              </w:rPr>
            </w:pPr>
          </w:p>
        </w:tc>
      </w:tr>
    </w:tbl>
    <w:bookmarkEnd w:id="11"/>
    <w:p w14:paraId="54AC2CC8" w14:textId="52A92CD4" w:rsidR="008A6910" w:rsidRPr="008C296C" w:rsidRDefault="001B365B" w:rsidP="00DC4150">
      <w:pPr>
        <w:numPr>
          <w:ilvl w:val="1"/>
          <w:numId w:val="1"/>
        </w:numPr>
        <w:spacing w:before="120"/>
        <w:jc w:val="both"/>
        <w:outlineLvl w:val="1"/>
        <w:rPr>
          <w:rFonts w:asciiTheme="majorHAnsi" w:hAnsiTheme="majorHAnsi" w:cstheme="majorHAnsi"/>
          <w:b/>
          <w:bCs/>
          <w:iCs/>
          <w:lang w:eastAsia="x-none"/>
        </w:rPr>
      </w:pPr>
      <w:r w:rsidRPr="008C296C">
        <w:rPr>
          <w:rFonts w:asciiTheme="majorHAnsi" w:hAnsiTheme="majorHAnsi" w:cstheme="majorHAnsi"/>
          <w:bCs/>
          <w:iCs/>
          <w:sz w:val="22"/>
          <w:szCs w:val="22"/>
          <w:lang w:val="x-none" w:eastAsia="x-none"/>
        </w:rPr>
        <w:t>Zamawiający przed wyborem najkorzystniejszej oferty wezwie Wykonawcę, którego oferta została najwyżej oceniona, do złożenia w wyznaczonym terminie, nie krótszym niż 5 dni</w:t>
      </w:r>
      <w:r w:rsidR="00DC4150" w:rsidRPr="008C296C">
        <w:rPr>
          <w:rFonts w:asciiTheme="majorHAnsi" w:hAnsiTheme="majorHAnsi" w:cstheme="majorHAnsi"/>
          <w:bCs/>
          <w:iCs/>
          <w:sz w:val="22"/>
          <w:szCs w:val="22"/>
          <w:lang w:val="x-none" w:eastAsia="x-none"/>
        </w:rPr>
        <w:t xml:space="preserve"> - nie dotyczy.</w:t>
      </w:r>
      <w:r w:rsidRPr="008C296C">
        <w:rPr>
          <w:rFonts w:asciiTheme="majorHAnsi" w:hAnsiTheme="majorHAnsi" w:cstheme="majorHAnsi"/>
          <w:bCs/>
          <w:iCs/>
          <w:sz w:val="22"/>
          <w:szCs w:val="22"/>
          <w:lang w:val="x-none" w:eastAsia="x-none"/>
        </w:rPr>
        <w:t xml:space="preserve"> </w:t>
      </w:r>
    </w:p>
    <w:p w14:paraId="4015BC0B"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1CDBC89E"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36AC07FA"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lastRenderedPageBreak/>
        <w:t>Wykonawca nie jest zobowiązany do złożenia podmiotowych środków dowodowych, które Zamawiający posiada, jeżeli Wykonawca wskaże te środki oraz potwierdzi ich prawidłowość i aktualność.</w:t>
      </w:r>
    </w:p>
    <w:p w14:paraId="00BACC9A"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Podmiotowe środki dowodowe oraz inne dokumenty lub oświadczenia Wykonawca składa, pod rygorem nieważności, w formie elektronicznej lub w postaci elektronicznej opatrzonej podpisem zaufanym lub podpisem osobistym.</w:t>
      </w:r>
    </w:p>
    <w:p w14:paraId="1947EE10" w14:textId="77777777" w:rsidR="00FB17EC" w:rsidRPr="004B210B"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 xml:space="preserve">Dokumenty sporządzone w języku obcym są składane wraz z tłumaczeniem na język polski. </w:t>
      </w:r>
      <w:bookmarkStart w:id="12" w:name="_Toc258314249"/>
    </w:p>
    <w:p w14:paraId="19AE3729" w14:textId="77777777" w:rsidR="004B210B" w:rsidRPr="004B210B" w:rsidRDefault="004B210B" w:rsidP="004B210B">
      <w:pPr>
        <w:numPr>
          <w:ilvl w:val="1"/>
          <w:numId w:val="1"/>
        </w:numPr>
        <w:spacing w:before="120"/>
        <w:jc w:val="both"/>
        <w:outlineLvl w:val="1"/>
        <w:rPr>
          <w:rFonts w:asciiTheme="majorHAnsi" w:hAnsiTheme="majorHAnsi" w:cstheme="majorHAnsi"/>
          <w:bCs/>
          <w:iCs/>
          <w:sz w:val="22"/>
          <w:szCs w:val="22"/>
          <w:lang w:eastAsia="x-none"/>
        </w:rPr>
      </w:pPr>
      <w:r w:rsidRPr="004B210B">
        <w:rPr>
          <w:rFonts w:asciiTheme="majorHAnsi" w:hAnsiTheme="majorHAnsi" w:cstheme="majorHAnsi"/>
          <w:bCs/>
          <w:iCs/>
          <w:sz w:val="22"/>
          <w:szCs w:val="22"/>
          <w:lang w:eastAsia="x-none"/>
        </w:rPr>
        <w:t>Zamawiający przewiduje możliwość uzupełnienia przedmiotowego środka dowodowego wskazanego w pkt 10.1 pl. 2</w:t>
      </w:r>
    </w:p>
    <w:p w14:paraId="389CB668" w14:textId="2AB4A23E" w:rsidR="00B81D8F" w:rsidRPr="008C296C" w:rsidRDefault="00B81D8F" w:rsidP="00B81D8F">
      <w:pPr>
        <w:spacing w:before="120"/>
        <w:ind w:left="680"/>
        <w:jc w:val="both"/>
        <w:outlineLvl w:val="1"/>
        <w:rPr>
          <w:rFonts w:asciiTheme="majorHAnsi" w:hAnsiTheme="majorHAnsi" w:cstheme="majorHAnsi"/>
          <w:bCs/>
          <w:iCs/>
          <w:sz w:val="22"/>
          <w:szCs w:val="22"/>
          <w:lang w:val="x-none" w:eastAsia="x-none"/>
        </w:rPr>
      </w:pPr>
    </w:p>
    <w:p w14:paraId="36CFA0A6" w14:textId="77777777" w:rsidR="00FB17EC" w:rsidRPr="008C296C" w:rsidRDefault="00FB17EC"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8C296C">
        <w:rPr>
          <w:rFonts w:asciiTheme="majorHAnsi" w:hAnsiTheme="majorHAnsi" w:cstheme="majorHAnsi"/>
          <w:b/>
          <w:bCs/>
          <w:caps/>
          <w:kern w:val="32"/>
          <w:sz w:val="22"/>
          <w:szCs w:val="22"/>
          <w:lang w:val="x-none" w:eastAsia="x-none"/>
        </w:rPr>
        <w:t>INFORMACJA DLA WYKONAWCÓW POLEGAJĄCYCH NA ZASOBACH</w:t>
      </w:r>
      <w:r w:rsidRPr="008C296C">
        <w:rPr>
          <w:rFonts w:asciiTheme="majorHAnsi" w:hAnsiTheme="majorHAnsi" w:cstheme="majorHAnsi"/>
          <w:b/>
          <w:bCs/>
          <w:caps/>
          <w:kern w:val="32"/>
          <w:sz w:val="22"/>
          <w:szCs w:val="22"/>
          <w:lang w:eastAsia="x-none"/>
        </w:rPr>
        <w:t xml:space="preserve"> podmiotów trzecich</w:t>
      </w:r>
    </w:p>
    <w:p w14:paraId="5652C5C3" w14:textId="77777777" w:rsidR="00FB17EC" w:rsidRPr="008C296C" w:rsidRDefault="00FB17EC"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Wykonawca</w:t>
      </w:r>
      <w:r w:rsidRPr="008C296C">
        <w:rPr>
          <w:rFonts w:asciiTheme="majorHAnsi" w:hAnsiTheme="majorHAnsi" w:cstheme="majorHAnsi"/>
          <w:bCs/>
          <w:iCs/>
          <w:sz w:val="22"/>
          <w:szCs w:val="22"/>
          <w:lang w:eastAsia="x-none"/>
        </w:rPr>
        <w:t>,</w:t>
      </w:r>
      <w:r w:rsidRPr="008C296C">
        <w:rPr>
          <w:rFonts w:asciiTheme="majorHAnsi" w:hAnsiTheme="majorHAnsi" w:cstheme="majorHAnsi"/>
          <w:bCs/>
          <w:iCs/>
          <w:sz w:val="22"/>
          <w:szCs w:val="22"/>
          <w:lang w:val="x-none" w:eastAsia="x-none"/>
        </w:rPr>
        <w:t xml:space="preserve"> </w:t>
      </w:r>
      <w:r w:rsidRPr="008C296C">
        <w:rPr>
          <w:rFonts w:asciiTheme="majorHAnsi" w:hAnsiTheme="majorHAnsi" w:cstheme="majorHAnsi"/>
          <w:bCs/>
          <w:iCs/>
          <w:sz w:val="22"/>
          <w:szCs w:val="22"/>
          <w:lang w:eastAsia="x-none"/>
        </w:rPr>
        <w:t xml:space="preserve">w celu potwierdzenia spełnienia warunków udziału w postępowaniu, może polegać na zdolnościach technicznych lub zawodowych lub sytuacji finansowej lub ekonomicznej podmiotów trzecich, na zasadach określonych w art. 118–123 ustawy </w:t>
      </w:r>
      <w:proofErr w:type="spellStart"/>
      <w:r w:rsidRPr="008C296C">
        <w:rPr>
          <w:rFonts w:asciiTheme="majorHAnsi" w:hAnsiTheme="majorHAnsi" w:cstheme="majorHAnsi"/>
          <w:bCs/>
          <w:iCs/>
          <w:sz w:val="22"/>
          <w:szCs w:val="22"/>
          <w:lang w:eastAsia="x-none"/>
        </w:rPr>
        <w:t>Pzp</w:t>
      </w:r>
      <w:proofErr w:type="spellEnd"/>
      <w:r w:rsidRPr="008C296C">
        <w:rPr>
          <w:rFonts w:asciiTheme="majorHAnsi" w:hAnsiTheme="majorHAnsi" w:cstheme="majorHAnsi"/>
          <w:bCs/>
          <w:iCs/>
          <w:sz w:val="22"/>
          <w:szCs w:val="22"/>
          <w:lang w:val="x-none" w:eastAsia="x-none"/>
        </w:rPr>
        <w:t>.</w:t>
      </w:r>
    </w:p>
    <w:p w14:paraId="4079B24A" w14:textId="77777777" w:rsidR="00FB17EC" w:rsidRPr="008C296C" w:rsidRDefault="00FB17EC"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Wykonawca, który polega na zdolnościach lub sytuacji podmiotów udostępniających zasoby, zobowiązany jest</w:t>
      </w:r>
      <w:r w:rsidRPr="008C296C">
        <w:rPr>
          <w:rFonts w:asciiTheme="majorHAnsi" w:hAnsiTheme="majorHAnsi" w:cstheme="majorHAnsi"/>
          <w:bCs/>
          <w:iCs/>
          <w:sz w:val="22"/>
          <w:szCs w:val="22"/>
          <w:lang w:eastAsia="x-none"/>
        </w:rPr>
        <w:t>:</w:t>
      </w:r>
    </w:p>
    <w:p w14:paraId="17B9A2AB" w14:textId="77777777" w:rsidR="00FB17EC" w:rsidRPr="008C296C" w:rsidRDefault="00FB17EC" w:rsidP="00B33B6A">
      <w:pPr>
        <w:numPr>
          <w:ilvl w:val="0"/>
          <w:numId w:val="4"/>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złożyć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 udostępniającymi zasoby gwarantuje rzeczywisty dostęp do tych zasobów oraz określać w szczególności:</w:t>
      </w:r>
    </w:p>
    <w:p w14:paraId="47A22F2C" w14:textId="77777777" w:rsidR="00FB17EC" w:rsidRPr="008C296C" w:rsidRDefault="00FB17EC" w:rsidP="00B33B6A">
      <w:pPr>
        <w:numPr>
          <w:ilvl w:val="0"/>
          <w:numId w:val="5"/>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zakres dostępnych Wykonawcy zasobów podmiotu udostępniającego zasoby;</w:t>
      </w:r>
    </w:p>
    <w:p w14:paraId="33F8758A" w14:textId="77777777" w:rsidR="00FB17EC" w:rsidRPr="008C296C" w:rsidRDefault="00FB17EC" w:rsidP="00B33B6A">
      <w:pPr>
        <w:numPr>
          <w:ilvl w:val="0"/>
          <w:numId w:val="5"/>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sposób i okres udostępnienia Wykonawcy i wykorzystania przez niego zasobów podmiotu udostępniającego te zasoby przy wykonywaniu zamówienia;</w:t>
      </w:r>
    </w:p>
    <w:p w14:paraId="5DC1FEB5" w14:textId="77777777" w:rsidR="00FB17EC" w:rsidRPr="008C296C" w:rsidRDefault="00FB17EC" w:rsidP="00B33B6A">
      <w:pPr>
        <w:numPr>
          <w:ilvl w:val="0"/>
          <w:numId w:val="5"/>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6553BD8" w14:textId="5E19A95B" w:rsidR="00FB17EC" w:rsidRPr="008C296C" w:rsidRDefault="00FB17EC" w:rsidP="00B33B6A">
      <w:pPr>
        <w:numPr>
          <w:ilvl w:val="0"/>
          <w:numId w:val="4"/>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złożyć wraz z ofertą ”Oświadczenie o niepodleganiu wykluczeniu oraz spełnianiu warunków”</w:t>
      </w:r>
      <w:r w:rsidR="00D97D85" w:rsidRPr="008C296C">
        <w:rPr>
          <w:rFonts w:asciiTheme="majorHAnsi" w:hAnsiTheme="majorHAnsi" w:cstheme="majorHAnsi"/>
          <w:sz w:val="22"/>
          <w:szCs w:val="22"/>
        </w:rPr>
        <w:t xml:space="preserve"> </w:t>
      </w:r>
      <w:r w:rsidR="00D97D85" w:rsidRPr="008C296C">
        <w:rPr>
          <w:rFonts w:asciiTheme="majorHAnsi" w:hAnsiTheme="majorHAnsi" w:cstheme="majorHAnsi"/>
          <w:bCs/>
          <w:iCs/>
          <w:sz w:val="22"/>
          <w:szCs w:val="22"/>
          <w:lang w:eastAsia="x-none"/>
        </w:rPr>
        <w:t>którym mowa w pkt. 10.1</w:t>
      </w:r>
      <w:r w:rsidR="00887CAE">
        <w:rPr>
          <w:rFonts w:asciiTheme="majorHAnsi" w:hAnsiTheme="majorHAnsi" w:cstheme="majorHAnsi"/>
          <w:bCs/>
          <w:iCs/>
          <w:sz w:val="22"/>
          <w:szCs w:val="22"/>
          <w:lang w:eastAsia="x-none"/>
        </w:rPr>
        <w:t>.1</w:t>
      </w:r>
      <w:r w:rsidR="00D97D85" w:rsidRPr="008C296C">
        <w:rPr>
          <w:rFonts w:asciiTheme="majorHAnsi" w:hAnsiTheme="majorHAnsi" w:cstheme="majorHAnsi"/>
          <w:bCs/>
          <w:iCs/>
          <w:sz w:val="22"/>
          <w:szCs w:val="22"/>
          <w:lang w:eastAsia="x-none"/>
        </w:rPr>
        <w:t xml:space="preserve"> SWZ</w:t>
      </w:r>
      <w:r w:rsidRPr="008C296C">
        <w:rPr>
          <w:rFonts w:asciiTheme="majorHAnsi" w:hAnsiTheme="majorHAnsi" w:cstheme="majorHAnsi"/>
          <w:bCs/>
          <w:iCs/>
          <w:sz w:val="22"/>
          <w:szCs w:val="22"/>
          <w:lang w:eastAsia="x-none"/>
        </w:rPr>
        <w:t xml:space="preserve">, podmiotu udostępniającego zasoby, potwierdzające brak podstaw wykluczenia tego podmiotu oraz odpowiednio spełnianie warunków udziału w postępowaniu, w zakresie, w jakim Wykonawca powołuje się na jego zasoby. </w:t>
      </w:r>
    </w:p>
    <w:p w14:paraId="0F5E04B0" w14:textId="77777777" w:rsidR="00FB17EC" w:rsidRPr="008C296C" w:rsidRDefault="00FB17EC"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Wykonawcy w pkt. </w:t>
      </w:r>
      <w:r w:rsidRPr="008C296C">
        <w:rPr>
          <w:rFonts w:asciiTheme="majorHAnsi" w:hAnsiTheme="majorHAnsi" w:cstheme="majorHAnsi"/>
          <w:bCs/>
          <w:iCs/>
          <w:sz w:val="22"/>
          <w:szCs w:val="22"/>
          <w:lang w:eastAsia="x-none"/>
        </w:rPr>
        <w:t>9</w:t>
      </w:r>
      <w:r w:rsidRPr="008C296C">
        <w:rPr>
          <w:rFonts w:asciiTheme="majorHAnsi" w:hAnsiTheme="majorHAnsi" w:cstheme="majorHAnsi"/>
          <w:bCs/>
          <w:iCs/>
          <w:sz w:val="22"/>
          <w:szCs w:val="22"/>
          <w:lang w:val="x-none" w:eastAsia="x-none"/>
        </w:rPr>
        <w:t xml:space="preserve"> niniejszej SWZ.</w:t>
      </w:r>
    </w:p>
    <w:p w14:paraId="24E68F6F" w14:textId="77777777" w:rsidR="001B365B" w:rsidRPr="008C296C" w:rsidRDefault="00FB17EC"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Jeżeli zdolności techniczne lub zawodowe, sytuacja ekonomiczna lub finansowa podmiotu udostępniającego zasoby nie potwierdzą spełniania przez Wykonawcę warunków udziału w postępowaniu lub zajdą wobec tego podmiotu podstawy wykluczenia, Zamawiający zażąda, aby Wykonawca w terminie określonym przez Zamawiającego zastąpił ten podmiot innym podmiotem lub podmiotami albo wykazał, że samodzielnie spełnia warunki udziału w postępowaniu.</w:t>
      </w:r>
    </w:p>
    <w:p w14:paraId="3C195158"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8C296C">
        <w:rPr>
          <w:rFonts w:asciiTheme="majorHAnsi" w:hAnsiTheme="majorHAnsi" w:cstheme="majorHAnsi"/>
          <w:b/>
          <w:bCs/>
          <w:caps/>
          <w:kern w:val="32"/>
          <w:sz w:val="22"/>
          <w:szCs w:val="22"/>
          <w:lang w:val="x-none" w:eastAsia="x-none"/>
        </w:rPr>
        <w:lastRenderedPageBreak/>
        <w:t>INFORMACJA DLA WYKONAWCÓW zamierzających powierzyć wykonanie części zamówienia podwykonawcom</w:t>
      </w:r>
    </w:p>
    <w:p w14:paraId="32526367" w14:textId="77777777" w:rsidR="00FB17EC"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Wykonawca może powierzyć wykonanie części zamówienia Podwykonawcom</w:t>
      </w:r>
      <w:r w:rsidRPr="008C296C">
        <w:rPr>
          <w:rFonts w:asciiTheme="majorHAnsi" w:hAnsiTheme="majorHAnsi" w:cstheme="majorHAnsi"/>
          <w:bCs/>
          <w:iCs/>
          <w:sz w:val="22"/>
          <w:szCs w:val="22"/>
          <w:lang w:eastAsia="x-none"/>
        </w:rPr>
        <w:t xml:space="preserve">. </w:t>
      </w:r>
    </w:p>
    <w:p w14:paraId="587E86B8"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Zamawiający żąda, aby przed przystąpieniem do wykonania zamówienia Wykonawca, podał nazwy, dane kontaktowe oraz przedstawicieli, Podwykonawców zaangażowanych w realizację zamówienia, jeżeli są już znani.</w:t>
      </w:r>
    </w:p>
    <w:p w14:paraId="09032121" w14:textId="77777777" w:rsidR="00FB17EC" w:rsidRPr="008C296C"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Wykonawca jest obowiązany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zamówienia.</w:t>
      </w:r>
      <w:r w:rsidRPr="008C296C">
        <w:rPr>
          <w:rFonts w:asciiTheme="majorHAnsi" w:hAnsiTheme="majorHAnsi" w:cstheme="majorHAnsi"/>
          <w:bCs/>
          <w:iCs/>
          <w:sz w:val="22"/>
          <w:szCs w:val="22"/>
          <w:lang w:eastAsia="x-none"/>
        </w:rPr>
        <w:t xml:space="preserve"> </w:t>
      </w:r>
    </w:p>
    <w:p w14:paraId="133045E0"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8C296C">
        <w:rPr>
          <w:rFonts w:asciiTheme="majorHAnsi" w:hAnsiTheme="majorHAnsi" w:cstheme="majorHAnsi"/>
          <w:b/>
          <w:bCs/>
          <w:caps/>
          <w:kern w:val="32"/>
          <w:sz w:val="22"/>
          <w:szCs w:val="22"/>
          <w:lang w:val="x-none" w:eastAsia="x-none"/>
        </w:rPr>
        <w:t>Informacja dla wykonawców wspólnie ubiegających się o udzielenie zamówienia</w:t>
      </w:r>
    </w:p>
    <w:p w14:paraId="67F33473" w14:textId="01F9A19F" w:rsidR="000F7887" w:rsidRPr="008C296C" w:rsidRDefault="000F7887"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Przez wykonawców wspólnie ubiegających się o zamówienie rozumie się wykonawców działających w formie konsorcjum,  a także przedsiębiorców działających w formie spółki cywilnej.</w:t>
      </w:r>
    </w:p>
    <w:p w14:paraId="3DF56A75" w14:textId="7D3B532F"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Wykonawcy 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p>
    <w:p w14:paraId="0B01DA4E"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Pełnomocnictwo należy dołączyć do oferty i powinno ono zawierać w szczególności wskazanie:</w:t>
      </w:r>
    </w:p>
    <w:p w14:paraId="6120A6F8" w14:textId="77777777" w:rsidR="001B365B" w:rsidRPr="008C296C" w:rsidRDefault="001B365B" w:rsidP="00B33B6A">
      <w:pPr>
        <w:numPr>
          <w:ilvl w:val="0"/>
          <w:numId w:val="6"/>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postępowania o udzielenie zamówienie publicznego, którego dotyczy;</w:t>
      </w:r>
    </w:p>
    <w:p w14:paraId="3CB2609F" w14:textId="77777777" w:rsidR="001B365B" w:rsidRPr="008C296C" w:rsidRDefault="001B365B" w:rsidP="00B33B6A">
      <w:pPr>
        <w:numPr>
          <w:ilvl w:val="0"/>
          <w:numId w:val="6"/>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wszystkich Wykonawców ubiegających się wspólnie o udzielenie zamówienia;</w:t>
      </w:r>
    </w:p>
    <w:p w14:paraId="22317626" w14:textId="77777777" w:rsidR="001B365B" w:rsidRPr="008C296C" w:rsidRDefault="001B365B" w:rsidP="00B33B6A">
      <w:pPr>
        <w:numPr>
          <w:ilvl w:val="0"/>
          <w:numId w:val="6"/>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ustanowionego pełnomocnika oraz zakresu jego  umocowania.</w:t>
      </w:r>
    </w:p>
    <w:p w14:paraId="5E8E6718" w14:textId="6071B99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W przypadku wspólnego ubiegania się o zamówienie przez Wykonawców, dokument ”Oświadczenia o niepodleganiu wykluczeniu oraz spełnianiu warunków udziału”, o </w:t>
      </w:r>
      <w:bookmarkStart w:id="13" w:name="_Hlk157063606"/>
      <w:r w:rsidRPr="008C296C">
        <w:rPr>
          <w:rFonts w:asciiTheme="majorHAnsi" w:hAnsiTheme="majorHAnsi" w:cstheme="majorHAnsi"/>
          <w:bCs/>
          <w:iCs/>
          <w:sz w:val="22"/>
          <w:szCs w:val="22"/>
          <w:lang w:val="x-none" w:eastAsia="x-none"/>
        </w:rPr>
        <w:t xml:space="preserve">którym mowa w pkt. </w:t>
      </w:r>
      <w:r w:rsidR="004F41A0" w:rsidRPr="008C296C">
        <w:rPr>
          <w:rFonts w:asciiTheme="majorHAnsi" w:hAnsiTheme="majorHAnsi" w:cstheme="majorHAnsi"/>
          <w:bCs/>
          <w:iCs/>
          <w:sz w:val="22"/>
          <w:szCs w:val="22"/>
          <w:lang w:eastAsia="x-none"/>
        </w:rPr>
        <w:t>10</w:t>
      </w:r>
      <w:r w:rsidRPr="008C296C">
        <w:rPr>
          <w:rFonts w:asciiTheme="majorHAnsi" w:hAnsiTheme="majorHAnsi" w:cstheme="majorHAnsi"/>
          <w:bCs/>
          <w:iCs/>
          <w:sz w:val="22"/>
          <w:szCs w:val="22"/>
          <w:lang w:val="x-none" w:eastAsia="x-none"/>
        </w:rPr>
        <w:t>.1</w:t>
      </w:r>
      <w:r w:rsidR="00887CAE">
        <w:rPr>
          <w:rFonts w:asciiTheme="majorHAnsi" w:hAnsiTheme="majorHAnsi" w:cstheme="majorHAnsi"/>
          <w:bCs/>
          <w:iCs/>
          <w:sz w:val="22"/>
          <w:szCs w:val="22"/>
          <w:lang w:val="x-none" w:eastAsia="x-none"/>
        </w:rPr>
        <w:t>.1</w:t>
      </w:r>
      <w:r w:rsidRPr="008C296C">
        <w:rPr>
          <w:rFonts w:asciiTheme="majorHAnsi" w:hAnsiTheme="majorHAnsi" w:cstheme="majorHAnsi"/>
          <w:bCs/>
          <w:iCs/>
          <w:sz w:val="22"/>
          <w:szCs w:val="22"/>
          <w:lang w:val="x-none" w:eastAsia="x-none"/>
        </w:rPr>
        <w:t xml:space="preserve"> SWZ</w:t>
      </w:r>
      <w:bookmarkEnd w:id="13"/>
      <w:r w:rsidRPr="008C296C">
        <w:rPr>
          <w:rFonts w:asciiTheme="majorHAnsi" w:hAnsiTheme="majorHAnsi" w:cstheme="majorHAnsi"/>
          <w:bCs/>
          <w:iCs/>
          <w:sz w:val="22"/>
          <w:szCs w:val="22"/>
          <w:lang w:val="x-none" w:eastAsia="x-none"/>
        </w:rPr>
        <w:t xml:space="preserve">, składa każdy z Wykonawców wspólnie ubiegających się o zamówienie. Oświadczenia te potwierdzają brak podstaw wykluczenia oraz spełnianie warunków udziału w postępowaniu w zakresie, w jakim każdy z Wykonawców wykazuje spełnianie warunków udziału w </w:t>
      </w:r>
      <w:r w:rsidRPr="008C296C">
        <w:rPr>
          <w:rFonts w:asciiTheme="majorHAnsi" w:hAnsiTheme="majorHAnsi" w:cstheme="majorHAnsi"/>
          <w:bCs/>
          <w:iCs/>
          <w:sz w:val="22"/>
          <w:szCs w:val="22"/>
          <w:lang w:eastAsia="x-none"/>
        </w:rPr>
        <w:t>postępowaniu</w:t>
      </w:r>
      <w:r w:rsidRPr="008C296C">
        <w:rPr>
          <w:rFonts w:asciiTheme="majorHAnsi" w:hAnsiTheme="majorHAnsi" w:cstheme="majorHAnsi"/>
          <w:bCs/>
          <w:iCs/>
          <w:sz w:val="22"/>
          <w:szCs w:val="22"/>
          <w:lang w:val="x-none" w:eastAsia="x-none"/>
        </w:rPr>
        <w:t>.</w:t>
      </w:r>
    </w:p>
    <w:p w14:paraId="1815F503"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8C296C">
        <w:rPr>
          <w:rFonts w:asciiTheme="majorHAnsi" w:hAnsiTheme="majorHAnsi" w:cstheme="majorHAnsi"/>
          <w:b/>
          <w:bCs/>
          <w:caps/>
          <w:kern w:val="32"/>
          <w:sz w:val="22"/>
          <w:szCs w:val="22"/>
          <w:lang w:val="x-none" w:eastAsia="x-none"/>
        </w:rPr>
        <w:t>Informacje o sposobie porozumiewania się zamawiającego z Wykonawcami</w:t>
      </w:r>
      <w:bookmarkEnd w:id="12"/>
    </w:p>
    <w:p w14:paraId="0C7D7474" w14:textId="037EEA8A" w:rsidR="002C3418" w:rsidRPr="008C296C" w:rsidRDefault="002C3418" w:rsidP="00495EF9">
      <w:pPr>
        <w:pStyle w:val="Nagwek2"/>
        <w:rPr>
          <w:rFonts w:asciiTheme="majorHAnsi" w:hAnsiTheme="majorHAnsi" w:cstheme="majorHAnsi"/>
          <w:color w:val="auto"/>
          <w:sz w:val="22"/>
          <w:szCs w:val="22"/>
        </w:rPr>
      </w:pPr>
      <w:bookmarkStart w:id="14" w:name="_Hlk37937156"/>
      <w:bookmarkStart w:id="15" w:name="_Toc258314250"/>
      <w:r w:rsidRPr="008C296C">
        <w:rPr>
          <w:rFonts w:asciiTheme="majorHAnsi" w:hAnsiTheme="majorHAnsi" w:cstheme="majorHAnsi"/>
          <w:color w:val="auto"/>
          <w:sz w:val="22"/>
          <w:szCs w:val="22"/>
        </w:rPr>
        <w:t>W postępowaniu o udzielenie zamówienia komunikacja między Zamawiającym a Wykonawcami</w:t>
      </w:r>
      <w:r w:rsidRPr="008C296C">
        <w:rPr>
          <w:rFonts w:asciiTheme="majorHAnsi" w:hAnsiTheme="majorHAnsi" w:cstheme="majorHAnsi"/>
          <w:color w:val="auto"/>
          <w:sz w:val="22"/>
          <w:szCs w:val="22"/>
          <w:lang w:val="pl-PL"/>
        </w:rPr>
        <w:t xml:space="preserve"> w tym składanie ofert</w:t>
      </w:r>
      <w:r w:rsidRPr="008C296C">
        <w:rPr>
          <w:rFonts w:asciiTheme="majorHAnsi" w:hAnsiTheme="majorHAnsi" w:cstheme="majorHAnsi"/>
          <w:color w:val="auto"/>
          <w:sz w:val="22"/>
          <w:szCs w:val="22"/>
        </w:rPr>
        <w:t xml:space="preserve"> odbywa się przy użyciu Platformy e-Zamówienia, która jest dostępna pod adresem </w:t>
      </w:r>
      <w:hyperlink r:id="rId9" w:history="1">
        <w:r w:rsidR="00D97D85" w:rsidRPr="008C296C">
          <w:rPr>
            <w:rStyle w:val="Hipercze"/>
            <w:rFonts w:asciiTheme="majorHAnsi" w:hAnsiTheme="majorHAnsi" w:cstheme="majorHAnsi"/>
            <w:color w:val="auto"/>
            <w:sz w:val="22"/>
            <w:szCs w:val="22"/>
          </w:rPr>
          <w:t>https://ezamowienia.gov.pl</w:t>
        </w:r>
      </w:hyperlink>
      <w:r w:rsidR="00D97D85" w:rsidRPr="008C296C">
        <w:rPr>
          <w:rFonts w:asciiTheme="majorHAnsi" w:hAnsiTheme="majorHAnsi" w:cstheme="majorHAnsi"/>
          <w:color w:val="auto"/>
          <w:sz w:val="22"/>
          <w:szCs w:val="22"/>
          <w:lang w:val="pl-PL"/>
        </w:rPr>
        <w:t xml:space="preserve"> </w:t>
      </w:r>
      <w:r w:rsidRPr="008C296C">
        <w:rPr>
          <w:rFonts w:asciiTheme="majorHAnsi" w:hAnsiTheme="majorHAnsi" w:cstheme="majorHAnsi"/>
          <w:color w:val="auto"/>
          <w:sz w:val="22"/>
          <w:szCs w:val="22"/>
        </w:rPr>
        <w:t>.</w:t>
      </w:r>
    </w:p>
    <w:p w14:paraId="65B5EFAC" w14:textId="77777777" w:rsidR="002C3418" w:rsidRPr="008C296C" w:rsidRDefault="002C3418"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Korzystanie z Platformy e-Zamówienia jest bezpłatne.</w:t>
      </w:r>
    </w:p>
    <w:p w14:paraId="1EDE20CA" w14:textId="0F79F709" w:rsidR="002C3418" w:rsidRPr="008C296C" w:rsidRDefault="002C3418"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 xml:space="preserve">Adres strony internetowej prowadzonego postępowania </w:t>
      </w:r>
      <w:r w:rsidRPr="008C296C">
        <w:rPr>
          <w:rFonts w:asciiTheme="majorHAnsi" w:hAnsiTheme="majorHAnsi" w:cstheme="majorHAnsi"/>
          <w:color w:val="auto"/>
          <w:sz w:val="22"/>
          <w:szCs w:val="22"/>
          <w:lang w:val="pl-PL"/>
        </w:rPr>
        <w:t xml:space="preserve">- </w:t>
      </w:r>
      <w:r w:rsidRPr="008C296C">
        <w:rPr>
          <w:rFonts w:asciiTheme="majorHAnsi" w:hAnsiTheme="majorHAnsi" w:cstheme="majorHAnsi"/>
          <w:color w:val="auto"/>
          <w:sz w:val="22"/>
          <w:szCs w:val="22"/>
        </w:rPr>
        <w:t>link prowadzący bezpośrednio do widoku postępowania na Platformie e-Zamówienia</w:t>
      </w:r>
      <w:r w:rsidRPr="008C296C">
        <w:rPr>
          <w:rFonts w:asciiTheme="majorHAnsi" w:hAnsiTheme="majorHAnsi" w:cstheme="majorHAnsi"/>
          <w:color w:val="auto"/>
          <w:sz w:val="22"/>
          <w:szCs w:val="22"/>
          <w:lang w:val="pl-PL"/>
        </w:rPr>
        <w:t xml:space="preserve"> znajduje się w pkt 1 SWZ</w:t>
      </w:r>
    </w:p>
    <w:p w14:paraId="0FB88037" w14:textId="43011F5A" w:rsidR="002C3418" w:rsidRPr="008C296C" w:rsidRDefault="002C3418"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Postępowanie można wyszukać również ze strony głównej Platformy e-Zamówienia (przycisk „Przeglądaj postępowania/konkursy”)</w:t>
      </w:r>
      <w:r w:rsidRPr="008C296C">
        <w:rPr>
          <w:rFonts w:asciiTheme="majorHAnsi" w:hAnsiTheme="majorHAnsi" w:cstheme="majorHAnsi"/>
          <w:color w:val="auto"/>
          <w:sz w:val="22"/>
          <w:szCs w:val="22"/>
          <w:lang w:val="pl-PL"/>
        </w:rPr>
        <w:t>wykorzystując identyfikator postępowania  wskazany w pkt 1 SWZ</w:t>
      </w:r>
      <w:r w:rsidRPr="008C296C">
        <w:rPr>
          <w:rFonts w:asciiTheme="majorHAnsi" w:hAnsiTheme="majorHAnsi" w:cstheme="majorHAnsi"/>
          <w:color w:val="auto"/>
          <w:sz w:val="22"/>
          <w:szCs w:val="22"/>
        </w:rPr>
        <w:t xml:space="preserve"> </w:t>
      </w:r>
    </w:p>
    <w:p w14:paraId="678F3718" w14:textId="1650976D" w:rsidR="002C3418" w:rsidRPr="008C296C" w:rsidRDefault="002C3418"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0" w:history="1">
        <w:r w:rsidR="00D97D85" w:rsidRPr="008C296C">
          <w:rPr>
            <w:rStyle w:val="Hipercze"/>
            <w:rFonts w:asciiTheme="majorHAnsi" w:hAnsiTheme="majorHAnsi" w:cstheme="majorHAnsi"/>
            <w:color w:val="auto"/>
            <w:sz w:val="22"/>
            <w:szCs w:val="22"/>
          </w:rPr>
          <w:t>https://ezamowienia.gov.pl</w:t>
        </w:r>
      </w:hyperlink>
      <w:r w:rsidR="00D97D85" w:rsidRPr="008C296C">
        <w:rPr>
          <w:rFonts w:asciiTheme="majorHAnsi" w:hAnsiTheme="majorHAnsi" w:cstheme="majorHAnsi"/>
          <w:color w:val="auto"/>
          <w:sz w:val="22"/>
          <w:szCs w:val="22"/>
          <w:lang w:val="pl-PL"/>
        </w:rPr>
        <w:t xml:space="preserve"> </w:t>
      </w:r>
      <w:r w:rsidRPr="008C296C">
        <w:rPr>
          <w:rFonts w:asciiTheme="majorHAnsi" w:hAnsiTheme="majorHAnsi" w:cstheme="majorHAnsi"/>
          <w:color w:val="auto"/>
          <w:sz w:val="22"/>
          <w:szCs w:val="22"/>
        </w:rPr>
        <w:t xml:space="preserve"> oraz informacje zamieszczone w zakładce „Centrum Pomocy”</w:t>
      </w:r>
    </w:p>
    <w:p w14:paraId="7C418DEC" w14:textId="77777777" w:rsidR="002C3418" w:rsidRPr="008C296C" w:rsidRDefault="002C3418"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 xml:space="preserve">Przeglądanie i pobieranie publicznej treści dokumentacji postępowania nie wymaga posiadania konta na Platformie e-Zamówienia ani logowania. </w:t>
      </w:r>
    </w:p>
    <w:p w14:paraId="79EEA0C0" w14:textId="77777777" w:rsidR="002C3418" w:rsidRPr="008C296C" w:rsidRDefault="002C3418"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lastRenderedPageBreak/>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5299D611" w14:textId="77777777" w:rsidR="002C3418" w:rsidRPr="008C296C" w:rsidRDefault="002C3418"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 xml:space="preserve"> Dokumenty elektroniczne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8C296C">
        <w:rPr>
          <w:rFonts w:asciiTheme="majorHAnsi" w:hAnsiTheme="majorHAnsi" w:cstheme="majorHAnsi"/>
          <w:color w:val="auto"/>
          <w:sz w:val="22"/>
          <w:szCs w:val="22"/>
        </w:rPr>
        <w:t>Pzp</w:t>
      </w:r>
      <w:proofErr w:type="spellEnd"/>
      <w:r w:rsidRPr="008C296C">
        <w:rPr>
          <w:rFonts w:asciiTheme="majorHAnsi" w:hAnsiTheme="majorHAnsi" w:cstheme="majorHAnsi"/>
          <w:color w:val="auto"/>
          <w:sz w:val="22"/>
          <w:szCs w:val="22"/>
        </w:rPr>
        <w:t>, ww. regulacje nie będą miały bezpośredniego zastosowania.</w:t>
      </w:r>
    </w:p>
    <w:p w14:paraId="72B62ECD" w14:textId="77777777" w:rsidR="002C3418" w:rsidRPr="008C296C" w:rsidRDefault="002C3418"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14:paraId="522E6C80" w14:textId="4F114A45" w:rsidR="002C3418" w:rsidRPr="008C296C" w:rsidRDefault="002C3418" w:rsidP="00F63B5E">
      <w:pPr>
        <w:pStyle w:val="Nagwek2"/>
        <w:numPr>
          <w:ilvl w:val="1"/>
          <w:numId w:val="26"/>
        </w:numPr>
        <w:rPr>
          <w:rFonts w:asciiTheme="majorHAnsi" w:hAnsiTheme="majorHAnsi" w:cstheme="majorHAnsi"/>
          <w:color w:val="auto"/>
          <w:sz w:val="22"/>
          <w:szCs w:val="22"/>
        </w:rPr>
      </w:pPr>
      <w:r w:rsidRPr="008C296C">
        <w:rPr>
          <w:rFonts w:asciiTheme="majorHAnsi" w:hAnsiTheme="majorHAnsi" w:cstheme="majorHAnsi"/>
          <w:color w:val="auto"/>
          <w:sz w:val="22"/>
          <w:szCs w:val="22"/>
        </w:rPr>
        <w:t xml:space="preserve">w formatach danych określonych w przepisach rozporządzenia Rady Ministrów w sprawie Krajowych Ram Interoperacyjności (i przekazuje się jako załącznik), lub </w:t>
      </w:r>
    </w:p>
    <w:p w14:paraId="5A05586B" w14:textId="1ACC79CA" w:rsidR="002C3418" w:rsidRPr="008C296C" w:rsidRDefault="002C3418" w:rsidP="00F63B5E">
      <w:pPr>
        <w:pStyle w:val="Nagwek2"/>
        <w:numPr>
          <w:ilvl w:val="1"/>
          <w:numId w:val="26"/>
        </w:numPr>
        <w:rPr>
          <w:rFonts w:asciiTheme="majorHAnsi" w:hAnsiTheme="majorHAnsi" w:cstheme="majorHAnsi"/>
          <w:color w:val="auto"/>
          <w:sz w:val="22"/>
          <w:szCs w:val="22"/>
        </w:rPr>
      </w:pPr>
      <w:r w:rsidRPr="008C296C">
        <w:rPr>
          <w:rFonts w:asciiTheme="majorHAnsi" w:hAnsiTheme="majorHAnsi" w:cstheme="majorHAnsi"/>
          <w:color w:val="auto"/>
          <w:sz w:val="22"/>
          <w:szCs w:val="22"/>
        </w:rPr>
        <w:t xml:space="preserve">jako tekst wpisany bezpośrednio do wiadomości przekazywanej przy użyciu środków komunikacji elektronicznej (np. w treści „Formularza do komunikacji”). </w:t>
      </w:r>
    </w:p>
    <w:p w14:paraId="1A1DEC9F" w14:textId="2BECE170" w:rsidR="002C3418" w:rsidRPr="008C296C" w:rsidRDefault="002C3418"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00002581" w:rsidRPr="008C296C">
        <w:rPr>
          <w:rFonts w:asciiTheme="majorHAnsi" w:hAnsiTheme="majorHAnsi" w:cstheme="majorHAnsi"/>
          <w:color w:val="auto"/>
          <w:sz w:val="22"/>
          <w:szCs w:val="22"/>
        </w:rPr>
        <w:t>t.j</w:t>
      </w:r>
      <w:proofErr w:type="spellEnd"/>
      <w:r w:rsidR="00002581" w:rsidRPr="008C296C">
        <w:rPr>
          <w:rFonts w:asciiTheme="majorHAnsi" w:hAnsiTheme="majorHAnsi" w:cstheme="majorHAnsi"/>
          <w:color w:val="auto"/>
          <w:sz w:val="22"/>
          <w:szCs w:val="22"/>
        </w:rPr>
        <w:t>. Dz. U. z 2022 r. poz. 1233</w:t>
      </w:r>
      <w:r w:rsidRPr="008C296C">
        <w:rPr>
          <w:rFonts w:asciiTheme="majorHAnsi" w:hAnsiTheme="majorHAnsi" w:cstheme="majorHAnsi"/>
          <w:color w:val="auto"/>
          <w:sz w:val="22"/>
          <w:szCs w:val="22"/>
        </w:rPr>
        <w:t>) wykonawca, w celu utrzymania w poufności tych informacji, przekazuje je w wydzielonym i odpowiednio oznaczonym pliku, wraz z jednoczesnym zaznaczeniem w nazwie pliku „Dokument stanowiący tajemnicę przedsiębiorstwa”.</w:t>
      </w:r>
    </w:p>
    <w:p w14:paraId="090B4AE2" w14:textId="77777777" w:rsidR="002C3418" w:rsidRPr="008C296C" w:rsidRDefault="002C3418"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8C296C">
        <w:rPr>
          <w:rFonts w:asciiTheme="majorHAnsi" w:hAnsiTheme="majorHAnsi" w:cstheme="majorHAnsi"/>
          <w:color w:val="auto"/>
          <w:sz w:val="22"/>
          <w:szCs w:val="22"/>
        </w:rPr>
        <w:t>Pzp</w:t>
      </w:r>
      <w:proofErr w:type="spellEnd"/>
      <w:r w:rsidRPr="008C296C">
        <w:rPr>
          <w:rFonts w:asciiTheme="majorHAnsi" w:hAnsiTheme="majorHAnsi" w:cstheme="majorHAnsi"/>
          <w:color w:val="auto"/>
          <w:sz w:val="22"/>
          <w:szCs w:val="22"/>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11447FA5" w14:textId="77777777" w:rsidR="002C3418" w:rsidRPr="008C296C" w:rsidRDefault="002C3418"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0BE1919F" w14:textId="77777777" w:rsidR="002C3418" w:rsidRPr="008C296C" w:rsidRDefault="002C3418"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 xml:space="preserve">Wszystkie wysłane i odebrane w postępowaniu przez wykonawcę wiadomości widoczne są po zalogowaniu w podglądzie postępowania w zakładce „Komunikacja”. </w:t>
      </w:r>
    </w:p>
    <w:p w14:paraId="679C2879" w14:textId="77777777" w:rsidR="002C3418" w:rsidRPr="008C296C" w:rsidRDefault="002C3418"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 xml:space="preserve">Maksymalny rozmiar plików przesyłanych za pośrednictwem „Formularzy do komunikacji” wynosi 25 MB (wielkość ta dotyczy plików przesyłanych jako załączniki do jednego formularza). </w:t>
      </w:r>
    </w:p>
    <w:p w14:paraId="6CC98E22" w14:textId="77777777" w:rsidR="002C3418" w:rsidRPr="008C296C" w:rsidRDefault="002C3418"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lastRenderedPageBreak/>
        <w:t xml:space="preserve">Minimalne wymagania techniczne dotyczące sprzętu używanego w celu korzystania z usług Platformy e-Zamówienia oraz informacje dotyczące specyfikacji połączenia określa Regulamin Platformy e-Zamówienia. </w:t>
      </w:r>
    </w:p>
    <w:p w14:paraId="23E106EC" w14:textId="54DE81DC" w:rsidR="002C3418" w:rsidRPr="008C296C" w:rsidRDefault="002C3418"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 xml:space="preserve">W przypadku problemów technicznych i awarii związanych z funkcjonowaniem Platformy e-Zamówienia użytkownicy mogą skorzystać ze wsparcia technicznego dostępnego poprzez formularz udostępniony na stronie internetowej </w:t>
      </w:r>
      <w:hyperlink r:id="rId11" w:history="1">
        <w:r w:rsidR="00D97D85" w:rsidRPr="008C296C">
          <w:rPr>
            <w:rStyle w:val="Hipercze"/>
            <w:rFonts w:asciiTheme="majorHAnsi" w:hAnsiTheme="majorHAnsi" w:cstheme="majorHAnsi"/>
            <w:color w:val="auto"/>
            <w:sz w:val="22"/>
            <w:szCs w:val="22"/>
          </w:rPr>
          <w:t>https://ezamowienia.gov.pl</w:t>
        </w:r>
      </w:hyperlink>
      <w:r w:rsidR="00D97D85" w:rsidRPr="008C296C">
        <w:rPr>
          <w:rFonts w:asciiTheme="majorHAnsi" w:hAnsiTheme="majorHAnsi" w:cstheme="majorHAnsi"/>
          <w:color w:val="auto"/>
          <w:sz w:val="22"/>
          <w:szCs w:val="22"/>
          <w:lang w:val="pl-PL"/>
        </w:rPr>
        <w:t xml:space="preserve"> </w:t>
      </w:r>
      <w:r w:rsidRPr="008C296C">
        <w:rPr>
          <w:rFonts w:asciiTheme="majorHAnsi" w:hAnsiTheme="majorHAnsi" w:cstheme="majorHAnsi"/>
          <w:color w:val="auto"/>
          <w:sz w:val="22"/>
          <w:szCs w:val="22"/>
        </w:rPr>
        <w:t xml:space="preserve"> w zakładce „Zgłoś problem”</w:t>
      </w:r>
    </w:p>
    <w:p w14:paraId="57466D39" w14:textId="3168FDE5" w:rsidR="00F30DC4" w:rsidRPr="008C296C" w:rsidRDefault="00F30DC4"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Ilekroć w niniejszej SWZ jest mowa o:</w:t>
      </w:r>
    </w:p>
    <w:p w14:paraId="43D9124D" w14:textId="2DA6EBA3" w:rsidR="00F30DC4" w:rsidRPr="008C296C" w:rsidRDefault="00F30DC4" w:rsidP="00B33B6A">
      <w:pPr>
        <w:numPr>
          <w:ilvl w:val="0"/>
          <w:numId w:val="7"/>
        </w:numPr>
        <w:tabs>
          <w:tab w:val="left" w:pos="708"/>
        </w:tabs>
        <w:spacing w:before="120" w:after="16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podpisie zaufanym – należy przez to rozumieć podpis, o którym mowa art. 3 pkt 14a ustawy z 17 lutego 2005 r. o informatyzacji działalności podmiotów realizujących zadania publiczne (</w:t>
      </w:r>
      <w:proofErr w:type="spellStart"/>
      <w:r w:rsidRPr="008C296C">
        <w:rPr>
          <w:rFonts w:asciiTheme="majorHAnsi" w:hAnsiTheme="majorHAnsi" w:cstheme="majorHAnsi"/>
          <w:bCs/>
          <w:iCs/>
          <w:sz w:val="22"/>
          <w:szCs w:val="22"/>
          <w:lang w:val="x-none" w:eastAsia="x-none"/>
        </w:rPr>
        <w:t>t.j</w:t>
      </w:r>
      <w:proofErr w:type="spellEnd"/>
      <w:r w:rsidR="009D777D" w:rsidRPr="008C296C">
        <w:rPr>
          <w:rFonts w:asciiTheme="majorHAnsi" w:hAnsiTheme="majorHAnsi" w:cstheme="majorHAnsi"/>
          <w:bCs/>
          <w:iCs/>
          <w:sz w:val="22"/>
          <w:szCs w:val="22"/>
          <w:lang w:eastAsia="x-none"/>
        </w:rPr>
        <w:t>.</w:t>
      </w:r>
      <w:r w:rsidRPr="008C296C">
        <w:rPr>
          <w:rFonts w:asciiTheme="majorHAnsi" w:hAnsiTheme="majorHAnsi" w:cstheme="majorHAnsi"/>
          <w:bCs/>
          <w:iCs/>
          <w:sz w:val="22"/>
          <w:szCs w:val="22"/>
          <w:lang w:val="x-none" w:eastAsia="x-none"/>
        </w:rPr>
        <w:t xml:space="preserve"> Dz.U.202</w:t>
      </w:r>
      <w:r w:rsidR="009B66FD" w:rsidRPr="008C296C">
        <w:rPr>
          <w:rFonts w:asciiTheme="majorHAnsi" w:hAnsiTheme="majorHAnsi" w:cstheme="majorHAnsi"/>
          <w:bCs/>
          <w:iCs/>
          <w:sz w:val="22"/>
          <w:szCs w:val="22"/>
          <w:lang w:eastAsia="x-none"/>
        </w:rPr>
        <w:t>3</w:t>
      </w:r>
      <w:r w:rsidRPr="008C296C">
        <w:rPr>
          <w:rFonts w:asciiTheme="majorHAnsi" w:hAnsiTheme="majorHAnsi" w:cstheme="majorHAnsi"/>
          <w:bCs/>
          <w:iCs/>
          <w:sz w:val="22"/>
          <w:szCs w:val="22"/>
          <w:lang w:val="x-none" w:eastAsia="x-none"/>
        </w:rPr>
        <w:t xml:space="preserve"> poz. </w:t>
      </w:r>
      <w:r w:rsidR="009B66FD" w:rsidRPr="008C296C">
        <w:rPr>
          <w:rFonts w:asciiTheme="majorHAnsi" w:hAnsiTheme="majorHAnsi" w:cstheme="majorHAnsi"/>
          <w:bCs/>
          <w:iCs/>
          <w:sz w:val="22"/>
          <w:szCs w:val="22"/>
          <w:lang w:eastAsia="x-none"/>
        </w:rPr>
        <w:t>57</w:t>
      </w:r>
      <w:r w:rsidRPr="008C296C">
        <w:rPr>
          <w:rFonts w:asciiTheme="majorHAnsi" w:hAnsiTheme="majorHAnsi" w:cstheme="majorHAnsi"/>
          <w:bCs/>
          <w:iCs/>
          <w:sz w:val="22"/>
          <w:szCs w:val="22"/>
          <w:lang w:val="x-none" w:eastAsia="x-none"/>
        </w:rPr>
        <w:t>);</w:t>
      </w:r>
    </w:p>
    <w:p w14:paraId="799FF1B4" w14:textId="37A77100" w:rsidR="00F30DC4" w:rsidRPr="008C296C" w:rsidRDefault="00F30DC4" w:rsidP="00B33B6A">
      <w:pPr>
        <w:numPr>
          <w:ilvl w:val="0"/>
          <w:numId w:val="7"/>
        </w:numPr>
        <w:tabs>
          <w:tab w:val="left" w:pos="708"/>
        </w:tabs>
        <w:spacing w:before="120" w:after="16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podpisie osobistym – należy przez to rozumieć podpis, o którym mowa w art. z art. 2 ust. 1 pkt 9 ustawy z 6 sierpnia 2010 r. o dowodach osobistych (</w:t>
      </w:r>
      <w:proofErr w:type="spellStart"/>
      <w:r w:rsidRPr="008C296C">
        <w:rPr>
          <w:rFonts w:asciiTheme="majorHAnsi" w:hAnsiTheme="majorHAnsi" w:cstheme="majorHAnsi"/>
          <w:bCs/>
          <w:iCs/>
          <w:sz w:val="22"/>
          <w:szCs w:val="22"/>
          <w:lang w:val="x-none" w:eastAsia="x-none"/>
        </w:rPr>
        <w:t>t.j</w:t>
      </w:r>
      <w:proofErr w:type="spellEnd"/>
      <w:r w:rsidR="009D777D" w:rsidRPr="008C296C">
        <w:rPr>
          <w:rFonts w:asciiTheme="majorHAnsi" w:hAnsiTheme="majorHAnsi" w:cstheme="majorHAnsi"/>
          <w:bCs/>
          <w:iCs/>
          <w:sz w:val="22"/>
          <w:szCs w:val="22"/>
          <w:lang w:eastAsia="x-none"/>
        </w:rPr>
        <w:t>.</w:t>
      </w:r>
      <w:r w:rsidRPr="008C296C">
        <w:rPr>
          <w:rFonts w:asciiTheme="majorHAnsi" w:hAnsiTheme="majorHAnsi" w:cstheme="majorHAnsi"/>
          <w:bCs/>
          <w:iCs/>
          <w:sz w:val="22"/>
          <w:szCs w:val="22"/>
          <w:lang w:val="x-none" w:eastAsia="x-none"/>
        </w:rPr>
        <w:t xml:space="preserve"> Dz.U.202</w:t>
      </w:r>
      <w:r w:rsidR="009B66FD" w:rsidRPr="008C296C">
        <w:rPr>
          <w:rFonts w:asciiTheme="majorHAnsi" w:hAnsiTheme="majorHAnsi" w:cstheme="majorHAnsi"/>
          <w:bCs/>
          <w:iCs/>
          <w:sz w:val="22"/>
          <w:szCs w:val="22"/>
          <w:lang w:eastAsia="x-none"/>
        </w:rPr>
        <w:t>2</w:t>
      </w:r>
      <w:r w:rsidRPr="008C296C">
        <w:rPr>
          <w:rFonts w:asciiTheme="majorHAnsi" w:hAnsiTheme="majorHAnsi" w:cstheme="majorHAnsi"/>
          <w:bCs/>
          <w:iCs/>
          <w:sz w:val="22"/>
          <w:szCs w:val="22"/>
          <w:lang w:val="x-none" w:eastAsia="x-none"/>
        </w:rPr>
        <w:t xml:space="preserve"> poz. </w:t>
      </w:r>
      <w:r w:rsidR="009B66FD" w:rsidRPr="008C296C">
        <w:rPr>
          <w:rFonts w:asciiTheme="majorHAnsi" w:hAnsiTheme="majorHAnsi" w:cstheme="majorHAnsi"/>
          <w:bCs/>
          <w:iCs/>
          <w:sz w:val="22"/>
          <w:szCs w:val="22"/>
          <w:lang w:eastAsia="x-none"/>
        </w:rPr>
        <w:t>671</w:t>
      </w:r>
      <w:r w:rsidRPr="008C296C">
        <w:rPr>
          <w:rFonts w:asciiTheme="majorHAnsi" w:hAnsiTheme="majorHAnsi" w:cstheme="majorHAnsi"/>
          <w:bCs/>
          <w:iCs/>
          <w:sz w:val="22"/>
          <w:szCs w:val="22"/>
          <w:lang w:val="x-none" w:eastAsia="x-none"/>
        </w:rPr>
        <w:t>).</w:t>
      </w:r>
    </w:p>
    <w:p w14:paraId="08088F83" w14:textId="77777777" w:rsidR="00F30DC4" w:rsidRPr="008C296C" w:rsidRDefault="00F30DC4" w:rsidP="00A54D21">
      <w:pPr>
        <w:numPr>
          <w:ilvl w:val="1"/>
          <w:numId w:val="1"/>
        </w:numPr>
        <w:spacing w:before="120" w:after="60"/>
        <w:jc w:val="both"/>
        <w:outlineLvl w:val="1"/>
        <w:rPr>
          <w:rFonts w:asciiTheme="majorHAnsi" w:hAnsiTheme="majorHAnsi" w:cstheme="majorHAnsi"/>
          <w:bCs/>
          <w:iCs/>
          <w:sz w:val="22"/>
          <w:szCs w:val="22"/>
          <w:lang w:val="x-none" w:eastAsia="x-none"/>
        </w:rPr>
      </w:pPr>
      <w:bookmarkStart w:id="16" w:name="_Hlk37936911"/>
      <w:r w:rsidRPr="008C296C">
        <w:rPr>
          <w:rFonts w:asciiTheme="majorHAnsi" w:hAnsiTheme="majorHAnsi" w:cstheme="majorHAnsi"/>
          <w:bCs/>
          <w:iCs/>
          <w:sz w:val="22"/>
          <w:szCs w:val="22"/>
          <w:lang w:val="x-none" w:eastAsia="x-none"/>
        </w:rPr>
        <w:t>Zalecenia Zamawiającego odnośnie kwalifikowanego podpisu elektronicznego</w:t>
      </w:r>
      <w:bookmarkEnd w:id="16"/>
      <w:r w:rsidRPr="008C296C">
        <w:rPr>
          <w:rFonts w:asciiTheme="majorHAnsi" w:hAnsiTheme="majorHAnsi" w:cstheme="majorHAnsi"/>
          <w:bCs/>
          <w:iCs/>
          <w:sz w:val="22"/>
          <w:szCs w:val="22"/>
          <w:lang w:val="x-none" w:eastAsia="x-none"/>
        </w:rPr>
        <w:t>:</w:t>
      </w:r>
    </w:p>
    <w:p w14:paraId="4B7657A6" w14:textId="77777777" w:rsidR="00F30DC4" w:rsidRPr="008C296C" w:rsidRDefault="00F30DC4" w:rsidP="00B33B6A">
      <w:pPr>
        <w:numPr>
          <w:ilvl w:val="0"/>
          <w:numId w:val="8"/>
        </w:numPr>
        <w:tabs>
          <w:tab w:val="left" w:pos="708"/>
        </w:tabs>
        <w:spacing w:before="120" w:after="160"/>
        <w:jc w:val="both"/>
        <w:outlineLvl w:val="1"/>
        <w:rPr>
          <w:rFonts w:asciiTheme="majorHAnsi" w:hAnsiTheme="majorHAnsi" w:cstheme="majorHAnsi"/>
          <w:bCs/>
          <w:iCs/>
          <w:sz w:val="22"/>
          <w:szCs w:val="22"/>
          <w:lang w:val="x-none" w:eastAsia="x-none"/>
        </w:rPr>
      </w:pPr>
      <w:bookmarkStart w:id="17" w:name="_Hlk37936930"/>
      <w:r w:rsidRPr="008C296C">
        <w:rPr>
          <w:rFonts w:asciiTheme="majorHAnsi" w:hAnsiTheme="majorHAnsi" w:cstheme="majorHAnsi"/>
          <w:bCs/>
          <w:iCs/>
          <w:sz w:val="22"/>
          <w:szCs w:val="22"/>
          <w:lang w:val="x-none" w:eastAsia="x-none"/>
        </w:rPr>
        <w:t xml:space="preserve">dokumenty sporządzone i przesyłane w formacie .pdf zaleca się podpisywać kwalifikowanym podpisem elektronicznym w formacie </w:t>
      </w:r>
      <w:proofErr w:type="spellStart"/>
      <w:r w:rsidRPr="008C296C">
        <w:rPr>
          <w:rFonts w:asciiTheme="majorHAnsi" w:hAnsiTheme="majorHAnsi" w:cstheme="majorHAnsi"/>
          <w:bCs/>
          <w:iCs/>
          <w:sz w:val="22"/>
          <w:szCs w:val="22"/>
          <w:lang w:val="x-none" w:eastAsia="x-none"/>
        </w:rPr>
        <w:t>PAdES</w:t>
      </w:r>
      <w:bookmarkEnd w:id="17"/>
      <w:proofErr w:type="spellEnd"/>
      <w:r w:rsidRPr="008C296C">
        <w:rPr>
          <w:rFonts w:asciiTheme="majorHAnsi" w:hAnsiTheme="majorHAnsi" w:cstheme="majorHAnsi"/>
          <w:bCs/>
          <w:iCs/>
          <w:sz w:val="22"/>
          <w:szCs w:val="22"/>
          <w:lang w:val="x-none" w:eastAsia="x-none"/>
        </w:rPr>
        <w:t>;</w:t>
      </w:r>
    </w:p>
    <w:p w14:paraId="160D6AF3" w14:textId="77777777" w:rsidR="00F30DC4" w:rsidRPr="008C296C" w:rsidRDefault="00F30DC4" w:rsidP="00B33B6A">
      <w:pPr>
        <w:numPr>
          <w:ilvl w:val="0"/>
          <w:numId w:val="8"/>
        </w:numPr>
        <w:tabs>
          <w:tab w:val="left" w:pos="708"/>
        </w:tabs>
        <w:spacing w:before="120" w:after="16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dokumenty sporządzone i przesyłane w formacie innym niż .pdf (np.: .</w:t>
      </w:r>
      <w:proofErr w:type="spellStart"/>
      <w:r w:rsidRPr="008C296C">
        <w:rPr>
          <w:rFonts w:asciiTheme="majorHAnsi" w:hAnsiTheme="majorHAnsi" w:cstheme="majorHAnsi"/>
          <w:bCs/>
          <w:iCs/>
          <w:sz w:val="22"/>
          <w:szCs w:val="22"/>
          <w:lang w:val="x-none" w:eastAsia="x-none"/>
        </w:rPr>
        <w:t>doc</w:t>
      </w:r>
      <w:proofErr w:type="spellEnd"/>
      <w:r w:rsidRPr="008C296C">
        <w:rPr>
          <w:rFonts w:asciiTheme="majorHAnsi" w:hAnsiTheme="majorHAnsi" w:cstheme="majorHAnsi"/>
          <w:bCs/>
          <w:iCs/>
          <w:sz w:val="22"/>
          <w:szCs w:val="22"/>
          <w:lang w:val="x-none" w:eastAsia="x-none"/>
        </w:rPr>
        <w:t>, .</w:t>
      </w:r>
      <w:proofErr w:type="spellStart"/>
      <w:r w:rsidRPr="008C296C">
        <w:rPr>
          <w:rFonts w:asciiTheme="majorHAnsi" w:hAnsiTheme="majorHAnsi" w:cstheme="majorHAnsi"/>
          <w:bCs/>
          <w:iCs/>
          <w:sz w:val="22"/>
          <w:szCs w:val="22"/>
          <w:lang w:val="x-none" w:eastAsia="x-none"/>
        </w:rPr>
        <w:t>docx</w:t>
      </w:r>
      <w:proofErr w:type="spellEnd"/>
      <w:r w:rsidRPr="008C296C">
        <w:rPr>
          <w:rFonts w:asciiTheme="majorHAnsi" w:hAnsiTheme="majorHAnsi" w:cstheme="majorHAnsi"/>
          <w:bCs/>
          <w:iCs/>
          <w:sz w:val="22"/>
          <w:szCs w:val="22"/>
          <w:lang w:val="x-none" w:eastAsia="x-none"/>
        </w:rPr>
        <w:t>, .</w:t>
      </w:r>
      <w:proofErr w:type="spellStart"/>
      <w:r w:rsidRPr="008C296C">
        <w:rPr>
          <w:rFonts w:asciiTheme="majorHAnsi" w:hAnsiTheme="majorHAnsi" w:cstheme="majorHAnsi"/>
          <w:bCs/>
          <w:iCs/>
          <w:sz w:val="22"/>
          <w:szCs w:val="22"/>
          <w:lang w:val="x-none" w:eastAsia="x-none"/>
        </w:rPr>
        <w:t>xlsx</w:t>
      </w:r>
      <w:proofErr w:type="spellEnd"/>
      <w:r w:rsidRPr="008C296C">
        <w:rPr>
          <w:rFonts w:asciiTheme="majorHAnsi" w:hAnsiTheme="majorHAnsi" w:cstheme="majorHAnsi"/>
          <w:bCs/>
          <w:iCs/>
          <w:sz w:val="22"/>
          <w:szCs w:val="22"/>
          <w:lang w:val="x-none" w:eastAsia="x-none"/>
        </w:rPr>
        <w:t>, .</w:t>
      </w:r>
      <w:proofErr w:type="spellStart"/>
      <w:r w:rsidRPr="008C296C">
        <w:rPr>
          <w:rFonts w:asciiTheme="majorHAnsi" w:hAnsiTheme="majorHAnsi" w:cstheme="majorHAnsi"/>
          <w:bCs/>
          <w:iCs/>
          <w:sz w:val="22"/>
          <w:szCs w:val="22"/>
          <w:lang w:val="x-none" w:eastAsia="x-none"/>
        </w:rPr>
        <w:t>xml</w:t>
      </w:r>
      <w:proofErr w:type="spellEnd"/>
      <w:r w:rsidRPr="008C296C">
        <w:rPr>
          <w:rFonts w:asciiTheme="majorHAnsi" w:hAnsiTheme="majorHAnsi" w:cstheme="majorHAnsi"/>
          <w:bCs/>
          <w:iCs/>
          <w:sz w:val="22"/>
          <w:szCs w:val="22"/>
          <w:lang w:val="x-none" w:eastAsia="x-none"/>
        </w:rPr>
        <w:t xml:space="preserve">) zaleca się podpisywać kwalifikowanym podpisem elektronicznym w formacie </w:t>
      </w:r>
      <w:proofErr w:type="spellStart"/>
      <w:r w:rsidRPr="008C296C">
        <w:rPr>
          <w:rFonts w:asciiTheme="majorHAnsi" w:hAnsiTheme="majorHAnsi" w:cstheme="majorHAnsi"/>
          <w:bCs/>
          <w:iCs/>
          <w:sz w:val="22"/>
          <w:szCs w:val="22"/>
          <w:lang w:val="x-none" w:eastAsia="x-none"/>
        </w:rPr>
        <w:t>XAdES</w:t>
      </w:r>
      <w:proofErr w:type="spellEnd"/>
      <w:r w:rsidRPr="008C296C">
        <w:rPr>
          <w:rFonts w:asciiTheme="majorHAnsi" w:hAnsiTheme="majorHAnsi" w:cstheme="majorHAnsi"/>
          <w:bCs/>
          <w:iCs/>
          <w:sz w:val="22"/>
          <w:szCs w:val="22"/>
          <w:lang w:val="x-none" w:eastAsia="x-none"/>
        </w:rPr>
        <w:t>;</w:t>
      </w:r>
    </w:p>
    <w:p w14:paraId="1BCCB87B" w14:textId="77777777" w:rsidR="00F30DC4" w:rsidRPr="008C296C" w:rsidRDefault="00F30DC4" w:rsidP="00B33B6A">
      <w:pPr>
        <w:numPr>
          <w:ilvl w:val="0"/>
          <w:numId w:val="8"/>
        </w:numPr>
        <w:tabs>
          <w:tab w:val="left" w:pos="708"/>
        </w:tabs>
        <w:spacing w:before="120" w:after="16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do składania kwalifikowanego podpisu elektronicznego zaleca się stosowanie algorytmu SHA-2 (lub wyższego).</w:t>
      </w:r>
    </w:p>
    <w:p w14:paraId="17CE161C" w14:textId="77777777" w:rsidR="00F30DC4" w:rsidRPr="008C296C" w:rsidRDefault="00F30DC4" w:rsidP="00A54D21">
      <w:pPr>
        <w:numPr>
          <w:ilvl w:val="1"/>
          <w:numId w:val="1"/>
        </w:numPr>
        <w:spacing w:before="120" w:after="60"/>
        <w:jc w:val="both"/>
        <w:outlineLvl w:val="1"/>
        <w:rPr>
          <w:rFonts w:asciiTheme="majorHAnsi" w:hAnsiTheme="majorHAnsi" w:cstheme="majorHAnsi"/>
          <w:bCs/>
          <w:iCs/>
          <w:sz w:val="22"/>
          <w:szCs w:val="22"/>
          <w:lang w:val="x-none" w:eastAsia="x-none"/>
        </w:rPr>
      </w:pPr>
      <w:bookmarkStart w:id="18" w:name="_Hlk37937004"/>
      <w:r w:rsidRPr="008C296C">
        <w:rPr>
          <w:rFonts w:asciiTheme="majorHAnsi" w:hAnsiTheme="majorHAnsi" w:cstheme="majorHAnsi"/>
          <w:bCs/>
          <w:iCs/>
          <w:sz w:val="22"/>
          <w:szCs w:val="22"/>
          <w:lang w:val="x-none" w:eastAsia="x-none"/>
        </w:rPr>
        <w:t>Zamawiający określa następujące wymagania sprzętowo – aplikacyjne pozwalające na korzystanie z Platformy</w:t>
      </w:r>
      <w:bookmarkEnd w:id="18"/>
      <w:r w:rsidRPr="008C296C">
        <w:rPr>
          <w:rFonts w:asciiTheme="majorHAnsi" w:hAnsiTheme="majorHAnsi" w:cstheme="majorHAnsi"/>
          <w:bCs/>
          <w:iCs/>
          <w:sz w:val="22"/>
          <w:szCs w:val="22"/>
          <w:lang w:val="x-none" w:eastAsia="x-none"/>
        </w:rPr>
        <w:t>:</w:t>
      </w:r>
    </w:p>
    <w:p w14:paraId="5832F854" w14:textId="77777777" w:rsidR="00F30DC4" w:rsidRPr="008C296C" w:rsidRDefault="00F30DC4" w:rsidP="00B33B6A">
      <w:pPr>
        <w:numPr>
          <w:ilvl w:val="0"/>
          <w:numId w:val="9"/>
        </w:numPr>
        <w:tabs>
          <w:tab w:val="left" w:pos="708"/>
        </w:tabs>
        <w:spacing w:before="120" w:after="160"/>
        <w:jc w:val="both"/>
        <w:outlineLvl w:val="1"/>
        <w:rPr>
          <w:rFonts w:asciiTheme="majorHAnsi" w:hAnsiTheme="majorHAnsi" w:cstheme="majorHAnsi"/>
          <w:bCs/>
          <w:iCs/>
          <w:sz w:val="22"/>
          <w:szCs w:val="22"/>
          <w:lang w:val="x-none" w:eastAsia="x-none"/>
        </w:rPr>
      </w:pPr>
      <w:bookmarkStart w:id="19" w:name="_Hlk37937034"/>
      <w:r w:rsidRPr="008C296C">
        <w:rPr>
          <w:rFonts w:asciiTheme="majorHAnsi" w:hAnsiTheme="majorHAnsi" w:cstheme="majorHAnsi"/>
          <w:bCs/>
          <w:iCs/>
          <w:sz w:val="22"/>
          <w:szCs w:val="22"/>
          <w:lang w:val="x-none" w:eastAsia="x-none"/>
        </w:rPr>
        <w:t>stały dostęp do sieci Internet</w:t>
      </w:r>
      <w:bookmarkEnd w:id="19"/>
      <w:r w:rsidRPr="008C296C">
        <w:rPr>
          <w:rFonts w:asciiTheme="majorHAnsi" w:hAnsiTheme="majorHAnsi" w:cstheme="majorHAnsi"/>
          <w:bCs/>
          <w:iCs/>
          <w:sz w:val="22"/>
          <w:szCs w:val="22"/>
          <w:lang w:val="x-none" w:eastAsia="x-none"/>
        </w:rPr>
        <w:t>;</w:t>
      </w:r>
    </w:p>
    <w:p w14:paraId="366D8549" w14:textId="77777777" w:rsidR="00F30DC4" w:rsidRPr="008C296C" w:rsidRDefault="00F30DC4" w:rsidP="00B33B6A">
      <w:pPr>
        <w:numPr>
          <w:ilvl w:val="0"/>
          <w:numId w:val="9"/>
        </w:numPr>
        <w:spacing w:before="60" w:after="60"/>
        <w:jc w:val="both"/>
        <w:outlineLvl w:val="1"/>
        <w:rPr>
          <w:rFonts w:asciiTheme="majorHAnsi" w:eastAsia="Calibri" w:hAnsiTheme="majorHAnsi" w:cstheme="majorHAnsi"/>
          <w:bCs/>
          <w:iCs/>
          <w:sz w:val="22"/>
          <w:szCs w:val="22"/>
          <w:lang w:eastAsia="x-none"/>
        </w:rPr>
      </w:pPr>
      <w:bookmarkStart w:id="20" w:name="_Hlk37937050"/>
      <w:r w:rsidRPr="008C296C">
        <w:rPr>
          <w:rFonts w:asciiTheme="majorHAnsi" w:eastAsia="Calibri" w:hAnsiTheme="majorHAnsi" w:cstheme="majorHAnsi"/>
          <w:bCs/>
          <w:iCs/>
          <w:sz w:val="22"/>
          <w:szCs w:val="22"/>
          <w:lang w:eastAsia="x-none"/>
        </w:rPr>
        <w:t>posiadanie dowolnej i aktywnej skrzynki poczty elektronicznej (e-mail)</w:t>
      </w:r>
      <w:bookmarkEnd w:id="20"/>
      <w:r w:rsidRPr="008C296C">
        <w:rPr>
          <w:rFonts w:asciiTheme="majorHAnsi" w:eastAsia="Calibri" w:hAnsiTheme="majorHAnsi" w:cstheme="majorHAnsi"/>
          <w:bCs/>
          <w:iCs/>
          <w:sz w:val="22"/>
          <w:szCs w:val="22"/>
          <w:lang w:eastAsia="x-none"/>
        </w:rPr>
        <w:t>,</w:t>
      </w:r>
    </w:p>
    <w:p w14:paraId="229F0209" w14:textId="77777777" w:rsidR="00F30DC4" w:rsidRPr="008C296C" w:rsidRDefault="00F30DC4" w:rsidP="00B33B6A">
      <w:pPr>
        <w:numPr>
          <w:ilvl w:val="0"/>
          <w:numId w:val="9"/>
        </w:numPr>
        <w:spacing w:before="60" w:after="60"/>
        <w:jc w:val="both"/>
        <w:outlineLvl w:val="1"/>
        <w:rPr>
          <w:rFonts w:asciiTheme="majorHAnsi" w:eastAsia="Calibri" w:hAnsiTheme="majorHAnsi" w:cstheme="majorHAnsi"/>
          <w:bCs/>
          <w:iCs/>
          <w:sz w:val="22"/>
          <w:szCs w:val="22"/>
          <w:lang w:eastAsia="x-none"/>
        </w:rPr>
      </w:pPr>
      <w:bookmarkStart w:id="21" w:name="_Hlk37937074"/>
      <w:r w:rsidRPr="008C296C">
        <w:rPr>
          <w:rFonts w:asciiTheme="majorHAnsi" w:eastAsia="Calibri" w:hAnsiTheme="majorHAnsi" w:cstheme="majorHAnsi"/>
          <w:sz w:val="22"/>
          <w:szCs w:val="22"/>
          <w:lang w:eastAsia="en-US"/>
        </w:rPr>
        <w:t>komputer z zainstalowanym systemem operacyjnym Windows 7 (lub nowszym) albo Linux</w:t>
      </w:r>
      <w:bookmarkEnd w:id="21"/>
      <w:r w:rsidRPr="008C296C">
        <w:rPr>
          <w:rFonts w:asciiTheme="majorHAnsi" w:eastAsia="Calibri" w:hAnsiTheme="majorHAnsi" w:cstheme="majorHAnsi"/>
          <w:bCs/>
          <w:iCs/>
          <w:sz w:val="22"/>
          <w:szCs w:val="22"/>
          <w:lang w:eastAsia="x-none"/>
        </w:rPr>
        <w:t>,</w:t>
      </w:r>
    </w:p>
    <w:p w14:paraId="491DD5CE" w14:textId="77777777" w:rsidR="00F30DC4" w:rsidRPr="008C296C" w:rsidRDefault="00F30DC4" w:rsidP="00B33B6A">
      <w:pPr>
        <w:numPr>
          <w:ilvl w:val="0"/>
          <w:numId w:val="9"/>
        </w:numPr>
        <w:spacing w:before="60" w:after="60"/>
        <w:jc w:val="both"/>
        <w:outlineLvl w:val="1"/>
        <w:rPr>
          <w:rFonts w:asciiTheme="majorHAnsi" w:eastAsia="Calibri" w:hAnsiTheme="majorHAnsi" w:cstheme="majorHAnsi"/>
          <w:bCs/>
          <w:iCs/>
          <w:sz w:val="22"/>
          <w:szCs w:val="22"/>
          <w:lang w:eastAsia="x-none"/>
        </w:rPr>
      </w:pPr>
      <w:bookmarkStart w:id="22" w:name="_Hlk37937092"/>
      <w:r w:rsidRPr="008C296C">
        <w:rPr>
          <w:rFonts w:asciiTheme="majorHAnsi" w:eastAsia="Calibri" w:hAnsiTheme="majorHAnsi" w:cstheme="majorHAnsi"/>
          <w:bCs/>
          <w:iCs/>
          <w:sz w:val="22"/>
          <w:szCs w:val="22"/>
          <w:lang w:eastAsia="x-none"/>
        </w:rPr>
        <w:t>zainstalowana dowolna przeglądarka internetowa</w:t>
      </w:r>
      <w:r w:rsidRPr="008C296C">
        <w:rPr>
          <w:rFonts w:asciiTheme="majorHAnsi" w:eastAsia="Calibri" w:hAnsiTheme="majorHAnsi" w:cstheme="majorHAnsi"/>
          <w:sz w:val="22"/>
          <w:szCs w:val="22"/>
          <w:lang w:eastAsia="en-US"/>
        </w:rPr>
        <w:t xml:space="preserve"> - Platforma współpracuje  z najnowszymi, stabilnymi wersjami wszystkich głównych przeglądarek internetowych (Internet Explorer 10+, Microsoft Edge, Mozilla </w:t>
      </w:r>
      <w:proofErr w:type="spellStart"/>
      <w:r w:rsidRPr="008C296C">
        <w:rPr>
          <w:rFonts w:asciiTheme="majorHAnsi" w:eastAsia="Calibri" w:hAnsiTheme="majorHAnsi" w:cstheme="majorHAnsi"/>
          <w:sz w:val="22"/>
          <w:szCs w:val="22"/>
          <w:lang w:eastAsia="en-US"/>
        </w:rPr>
        <w:t>Firefox</w:t>
      </w:r>
      <w:proofErr w:type="spellEnd"/>
      <w:r w:rsidRPr="008C296C">
        <w:rPr>
          <w:rFonts w:asciiTheme="majorHAnsi" w:eastAsia="Calibri" w:hAnsiTheme="majorHAnsi" w:cstheme="majorHAnsi"/>
          <w:sz w:val="22"/>
          <w:szCs w:val="22"/>
          <w:lang w:eastAsia="en-US"/>
        </w:rPr>
        <w:t>, Google Chrome, Opera)</w:t>
      </w:r>
      <w:bookmarkEnd w:id="22"/>
      <w:r w:rsidRPr="008C296C">
        <w:rPr>
          <w:rFonts w:asciiTheme="majorHAnsi" w:eastAsia="Calibri" w:hAnsiTheme="majorHAnsi" w:cstheme="majorHAnsi"/>
          <w:bCs/>
          <w:iCs/>
          <w:sz w:val="22"/>
          <w:szCs w:val="22"/>
          <w:lang w:eastAsia="x-none"/>
        </w:rPr>
        <w:t>,</w:t>
      </w:r>
    </w:p>
    <w:p w14:paraId="18A02511" w14:textId="77777777" w:rsidR="00F30DC4" w:rsidRPr="008C296C" w:rsidRDefault="00F30DC4" w:rsidP="00B33B6A">
      <w:pPr>
        <w:numPr>
          <w:ilvl w:val="0"/>
          <w:numId w:val="9"/>
        </w:numPr>
        <w:tabs>
          <w:tab w:val="left" w:pos="708"/>
        </w:tabs>
        <w:spacing w:before="120" w:after="160"/>
        <w:jc w:val="both"/>
        <w:outlineLvl w:val="1"/>
        <w:rPr>
          <w:rFonts w:asciiTheme="majorHAnsi" w:hAnsiTheme="majorHAnsi" w:cstheme="majorHAnsi"/>
          <w:bCs/>
          <w:iCs/>
          <w:sz w:val="22"/>
          <w:szCs w:val="22"/>
          <w:lang w:val="x-none" w:eastAsia="x-none"/>
        </w:rPr>
      </w:pPr>
      <w:bookmarkStart w:id="23" w:name="_Hlk37937106"/>
      <w:r w:rsidRPr="008C296C">
        <w:rPr>
          <w:rFonts w:asciiTheme="majorHAnsi" w:hAnsiTheme="majorHAnsi" w:cstheme="majorHAnsi"/>
          <w:bCs/>
          <w:iCs/>
          <w:sz w:val="22"/>
          <w:szCs w:val="22"/>
          <w:lang w:val="x-none" w:eastAsia="x-none"/>
        </w:rPr>
        <w:t xml:space="preserve">włączona obsługa JavaScript oraz </w:t>
      </w:r>
      <w:proofErr w:type="spellStart"/>
      <w:r w:rsidRPr="008C296C">
        <w:rPr>
          <w:rFonts w:asciiTheme="majorHAnsi" w:hAnsiTheme="majorHAnsi" w:cstheme="majorHAnsi"/>
          <w:bCs/>
          <w:iCs/>
          <w:sz w:val="22"/>
          <w:szCs w:val="22"/>
          <w:lang w:val="x-none" w:eastAsia="x-none"/>
        </w:rPr>
        <w:t>Cookies</w:t>
      </w:r>
      <w:bookmarkEnd w:id="23"/>
      <w:proofErr w:type="spellEnd"/>
      <w:r w:rsidRPr="008C296C">
        <w:rPr>
          <w:rFonts w:asciiTheme="majorHAnsi" w:hAnsiTheme="majorHAnsi" w:cstheme="majorHAnsi"/>
          <w:bCs/>
          <w:iCs/>
          <w:sz w:val="22"/>
          <w:szCs w:val="22"/>
          <w:lang w:val="x-none" w:eastAsia="x-none"/>
        </w:rPr>
        <w:t>.</w:t>
      </w:r>
    </w:p>
    <w:p w14:paraId="52BABFDC" w14:textId="77777777" w:rsidR="00F30DC4" w:rsidRPr="008C296C" w:rsidRDefault="00F30DC4" w:rsidP="00A54D21">
      <w:pPr>
        <w:numPr>
          <w:ilvl w:val="1"/>
          <w:numId w:val="1"/>
        </w:numPr>
        <w:spacing w:before="120" w:after="60"/>
        <w:jc w:val="both"/>
        <w:outlineLvl w:val="1"/>
        <w:rPr>
          <w:rFonts w:asciiTheme="majorHAnsi" w:hAnsiTheme="majorHAnsi" w:cstheme="majorHAnsi"/>
          <w:bCs/>
          <w:iCs/>
          <w:sz w:val="22"/>
          <w:szCs w:val="22"/>
          <w:lang w:val="x-none" w:eastAsia="x-none"/>
        </w:rPr>
      </w:pPr>
      <w:bookmarkStart w:id="24" w:name="_Hlk75250906"/>
      <w:r w:rsidRPr="008C296C">
        <w:rPr>
          <w:rFonts w:asciiTheme="majorHAnsi" w:hAnsiTheme="majorHAnsi" w:cstheme="majorHAnsi"/>
          <w:bCs/>
          <w:iCs/>
          <w:sz w:val="22"/>
          <w:szCs w:val="22"/>
          <w:lang w:val="x-none" w:eastAsia="x-none"/>
        </w:rPr>
        <w:t>Zamawiający dopuszcza następujący format przesyłanych danych:</w:t>
      </w:r>
    </w:p>
    <w:bookmarkEnd w:id="24"/>
    <w:p w14:paraId="615F4E16" w14:textId="77777777" w:rsidR="00F30DC4" w:rsidRPr="008C296C" w:rsidRDefault="00F30DC4" w:rsidP="00C03472">
      <w:pPr>
        <w:numPr>
          <w:ilvl w:val="0"/>
          <w:numId w:val="20"/>
        </w:numPr>
        <w:spacing w:before="120" w:after="6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pliki w formatach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przy czym zaleca się wykorzystywanie plików w formacie </w:t>
      </w:r>
      <w:r w:rsidRPr="008C296C">
        <w:rPr>
          <w:rFonts w:asciiTheme="majorHAnsi" w:hAnsiTheme="majorHAnsi" w:cstheme="majorHAnsi"/>
          <w:b/>
          <w:bCs/>
          <w:iCs/>
          <w:sz w:val="22"/>
          <w:szCs w:val="22"/>
          <w:lang w:val="x-none" w:eastAsia="x-none"/>
        </w:rPr>
        <w:t>.pdf</w:t>
      </w:r>
      <w:r w:rsidRPr="008C296C">
        <w:rPr>
          <w:rFonts w:asciiTheme="majorHAnsi" w:hAnsiTheme="majorHAnsi" w:cstheme="majorHAnsi"/>
          <w:bCs/>
          <w:iCs/>
          <w:sz w:val="22"/>
          <w:szCs w:val="22"/>
          <w:lang w:val="x-none" w:eastAsia="x-none"/>
        </w:rPr>
        <w:t xml:space="preserve">; </w:t>
      </w:r>
    </w:p>
    <w:p w14:paraId="204382CD" w14:textId="77777777" w:rsidR="00F30DC4" w:rsidRPr="008C296C" w:rsidRDefault="00F30DC4" w:rsidP="00C03472">
      <w:pPr>
        <w:numPr>
          <w:ilvl w:val="0"/>
          <w:numId w:val="20"/>
        </w:numPr>
        <w:spacing w:before="120" w:after="6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w celu ewentualnej kompresji danych Zamawiający rekomenduje wykorzystanie jednego z rozszerzeń: </w:t>
      </w:r>
      <w:r w:rsidRPr="008C296C">
        <w:rPr>
          <w:rFonts w:asciiTheme="majorHAnsi" w:hAnsiTheme="majorHAnsi" w:cstheme="majorHAnsi"/>
          <w:b/>
          <w:bCs/>
          <w:iCs/>
          <w:sz w:val="22"/>
          <w:szCs w:val="22"/>
          <w:lang w:val="x-none" w:eastAsia="x-none"/>
        </w:rPr>
        <w:t>.zip</w:t>
      </w:r>
      <w:r w:rsidRPr="008C296C">
        <w:rPr>
          <w:rFonts w:asciiTheme="majorHAnsi" w:hAnsiTheme="majorHAnsi" w:cstheme="majorHAnsi"/>
          <w:bCs/>
          <w:iCs/>
          <w:sz w:val="22"/>
          <w:szCs w:val="22"/>
          <w:lang w:val="x-none" w:eastAsia="x-none"/>
        </w:rPr>
        <w:t xml:space="preserve"> lub </w:t>
      </w:r>
      <w:r w:rsidRPr="008C296C">
        <w:rPr>
          <w:rFonts w:asciiTheme="majorHAnsi" w:hAnsiTheme="majorHAnsi" w:cstheme="majorHAnsi"/>
          <w:b/>
          <w:bCs/>
          <w:iCs/>
          <w:sz w:val="22"/>
          <w:szCs w:val="22"/>
          <w:lang w:val="x-none" w:eastAsia="x-none"/>
        </w:rPr>
        <w:t>.7Z</w:t>
      </w:r>
      <w:r w:rsidRPr="008C296C">
        <w:rPr>
          <w:rFonts w:asciiTheme="majorHAnsi" w:hAnsiTheme="majorHAnsi" w:cstheme="majorHAnsi"/>
          <w:bCs/>
          <w:iCs/>
          <w:sz w:val="22"/>
          <w:szCs w:val="22"/>
          <w:lang w:val="x-none" w:eastAsia="x-none"/>
        </w:rPr>
        <w:t>;</w:t>
      </w:r>
    </w:p>
    <w:p w14:paraId="19BC7FF2" w14:textId="01ADF465" w:rsidR="00F30DC4" w:rsidRPr="008C296C" w:rsidRDefault="00F30DC4" w:rsidP="00C03472">
      <w:pPr>
        <w:numPr>
          <w:ilvl w:val="0"/>
          <w:numId w:val="20"/>
        </w:numPr>
        <w:spacing w:before="120" w:after="6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maksymalny rozmiar pliku podpisanego </w:t>
      </w:r>
      <w:r w:rsidRPr="008C296C">
        <w:rPr>
          <w:rFonts w:asciiTheme="majorHAnsi" w:hAnsiTheme="majorHAnsi" w:cstheme="majorHAnsi"/>
          <w:b/>
          <w:bCs/>
          <w:iCs/>
          <w:sz w:val="22"/>
          <w:szCs w:val="22"/>
          <w:lang w:val="x-none" w:eastAsia="x-none"/>
        </w:rPr>
        <w:t>podpisem zaufanym</w:t>
      </w:r>
      <w:r w:rsidRPr="008C296C">
        <w:rPr>
          <w:rFonts w:asciiTheme="majorHAnsi" w:hAnsiTheme="majorHAnsi" w:cstheme="majorHAnsi"/>
          <w:bCs/>
          <w:iCs/>
          <w:sz w:val="22"/>
          <w:szCs w:val="22"/>
          <w:lang w:val="x-none" w:eastAsia="x-none"/>
        </w:rPr>
        <w:t xml:space="preserve"> nie może być większy niż </w:t>
      </w:r>
      <w:r w:rsidR="00963EB7">
        <w:rPr>
          <w:rFonts w:asciiTheme="majorHAnsi" w:hAnsiTheme="majorHAnsi" w:cstheme="majorHAnsi"/>
          <w:b/>
          <w:bCs/>
          <w:iCs/>
          <w:sz w:val="22"/>
          <w:szCs w:val="22"/>
          <w:lang w:val="x-none" w:eastAsia="x-none"/>
        </w:rPr>
        <w:t>25</w:t>
      </w:r>
      <w:r w:rsidRPr="008C296C">
        <w:rPr>
          <w:rFonts w:asciiTheme="majorHAnsi" w:hAnsiTheme="majorHAnsi" w:cstheme="majorHAnsi"/>
          <w:b/>
          <w:bCs/>
          <w:iCs/>
          <w:sz w:val="22"/>
          <w:szCs w:val="22"/>
          <w:lang w:val="x-none" w:eastAsia="x-none"/>
        </w:rPr>
        <w:t>Mb</w:t>
      </w:r>
      <w:r w:rsidRPr="008C296C">
        <w:rPr>
          <w:rFonts w:asciiTheme="majorHAnsi" w:hAnsiTheme="majorHAnsi" w:cstheme="majorHAnsi"/>
          <w:b/>
          <w:bCs/>
          <w:iCs/>
          <w:sz w:val="22"/>
          <w:szCs w:val="22"/>
          <w:vertAlign w:val="superscript"/>
          <w:lang w:val="x-none" w:eastAsia="x-none"/>
        </w:rPr>
        <w:t>1</w:t>
      </w:r>
      <w:r w:rsidRPr="008C296C">
        <w:rPr>
          <w:rFonts w:asciiTheme="majorHAnsi" w:hAnsiTheme="majorHAnsi" w:cstheme="majorHAnsi"/>
          <w:bCs/>
          <w:iCs/>
          <w:sz w:val="22"/>
          <w:szCs w:val="22"/>
          <w:lang w:val="x-none" w:eastAsia="x-none"/>
        </w:rPr>
        <w:t>.</w:t>
      </w:r>
    </w:p>
    <w:p w14:paraId="265B6BC4" w14:textId="77777777" w:rsidR="00F30DC4" w:rsidRPr="008C296C" w:rsidRDefault="00F30DC4" w:rsidP="00A54D21">
      <w:pPr>
        <w:numPr>
          <w:ilvl w:val="1"/>
          <w:numId w:val="1"/>
        </w:numPr>
        <w:spacing w:before="120" w:after="60"/>
        <w:jc w:val="both"/>
        <w:outlineLvl w:val="1"/>
        <w:rPr>
          <w:rFonts w:asciiTheme="majorHAnsi" w:hAnsiTheme="majorHAnsi" w:cstheme="majorHAnsi"/>
          <w:bCs/>
          <w:iCs/>
          <w:sz w:val="22"/>
          <w:szCs w:val="22"/>
          <w:lang w:eastAsia="x-none"/>
        </w:rPr>
      </w:pPr>
      <w:bookmarkStart w:id="25" w:name="_Hlk37938680"/>
      <w:bookmarkEnd w:id="14"/>
      <w:r w:rsidRPr="008C296C">
        <w:rPr>
          <w:rFonts w:asciiTheme="majorHAnsi" w:hAnsiTheme="majorHAnsi" w:cstheme="majorHAnsi"/>
          <w:bCs/>
          <w:iCs/>
          <w:sz w:val="22"/>
          <w:szCs w:val="22"/>
          <w:lang w:eastAsia="x-none"/>
        </w:rPr>
        <w:t>Postępowanie o udzielenie zamówienia prowadzi się w języku polskim. Dokumenty sporządzone w języku obcym są składane wraz z tłumaczeniem na język polski</w:t>
      </w:r>
      <w:bookmarkEnd w:id="25"/>
      <w:r w:rsidRPr="008C296C">
        <w:rPr>
          <w:rFonts w:asciiTheme="majorHAnsi" w:hAnsiTheme="majorHAnsi" w:cstheme="majorHAnsi"/>
          <w:bCs/>
          <w:iCs/>
          <w:sz w:val="22"/>
          <w:szCs w:val="22"/>
          <w:lang w:eastAsia="x-none"/>
        </w:rPr>
        <w:t>.</w:t>
      </w:r>
    </w:p>
    <w:p w14:paraId="1C4203AA" w14:textId="77777777" w:rsidR="00F30DC4" w:rsidRPr="008C296C" w:rsidRDefault="00F30DC4" w:rsidP="00A54D21">
      <w:pPr>
        <w:numPr>
          <w:ilvl w:val="1"/>
          <w:numId w:val="1"/>
        </w:numPr>
        <w:spacing w:before="120" w:after="6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eastAsia="x-none"/>
        </w:rPr>
        <w:t>Osobami uprawnionymi do kontaktu z Wykonawcami jest: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6"/>
      </w:tblGrid>
      <w:tr w:rsidR="00F87B6A" w:rsidRPr="008C296C" w14:paraId="4DDE0A40" w14:textId="77777777" w:rsidTr="00447F26">
        <w:tc>
          <w:tcPr>
            <w:tcW w:w="8636" w:type="dxa"/>
            <w:tcBorders>
              <w:top w:val="nil"/>
              <w:left w:val="nil"/>
              <w:bottom w:val="nil"/>
              <w:right w:val="nil"/>
            </w:tcBorders>
            <w:hideMark/>
          </w:tcPr>
          <w:p w14:paraId="2B9352D9" w14:textId="42A2FDF0" w:rsidR="00F30DC4" w:rsidRPr="008C296C" w:rsidRDefault="00B7610B" w:rsidP="009320B5">
            <w:pPr>
              <w:ind w:left="-83"/>
              <w:rPr>
                <w:rFonts w:asciiTheme="majorHAnsi" w:hAnsiTheme="majorHAnsi" w:cstheme="majorHAnsi"/>
                <w:sz w:val="22"/>
                <w:szCs w:val="22"/>
                <w:lang w:val="pt-BR"/>
              </w:rPr>
            </w:pPr>
            <w:r w:rsidRPr="008C296C">
              <w:rPr>
                <w:rFonts w:asciiTheme="majorHAnsi" w:hAnsiTheme="majorHAnsi" w:cstheme="majorHAnsi"/>
                <w:sz w:val="22"/>
                <w:szCs w:val="22"/>
                <w:lang w:val="pt-BR"/>
              </w:rPr>
              <w:t>Bogdan Pacek tel 126392343 – Uwaga kontakt telefoniczny  nie może dotyczyć w szczególności prośby o wyjaśnienie tresci SWZ lub jesj załaczników lub zmiany dokumentów i warunków postępowania</w:t>
            </w:r>
          </w:p>
        </w:tc>
      </w:tr>
    </w:tbl>
    <w:p w14:paraId="1A886A72"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caps/>
          <w:kern w:val="32"/>
          <w:sz w:val="22"/>
          <w:szCs w:val="22"/>
          <w:lang w:val="x-none" w:eastAsia="x-none"/>
        </w:rPr>
      </w:pPr>
      <w:r w:rsidRPr="008C296C">
        <w:rPr>
          <w:rFonts w:asciiTheme="majorHAnsi" w:hAnsiTheme="majorHAnsi" w:cstheme="majorHAnsi"/>
          <w:b/>
          <w:caps/>
          <w:kern w:val="32"/>
          <w:sz w:val="22"/>
          <w:szCs w:val="22"/>
          <w:lang w:val="x-none" w:eastAsia="x-none"/>
        </w:rPr>
        <w:lastRenderedPageBreak/>
        <w:t>OPIS SPO</w:t>
      </w:r>
      <w:bookmarkStart w:id="26" w:name="_Hlk37938975"/>
      <w:r w:rsidRPr="008C296C">
        <w:rPr>
          <w:rFonts w:asciiTheme="majorHAnsi" w:hAnsiTheme="majorHAnsi" w:cstheme="majorHAnsi"/>
          <w:b/>
          <w:caps/>
          <w:kern w:val="32"/>
          <w:sz w:val="22"/>
          <w:szCs w:val="22"/>
          <w:lang w:val="x-none" w:eastAsia="x-none"/>
        </w:rPr>
        <w:t>SOBU UDZIELANIA WYJAŚNIEŃ TREŚCI SWZ</w:t>
      </w:r>
      <w:bookmarkEnd w:id="26"/>
    </w:p>
    <w:p w14:paraId="7E68498A" w14:textId="236DC04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27" w:name="_Hlk37783375"/>
      <w:bookmarkStart w:id="28" w:name="_Hlk37938993"/>
      <w:r w:rsidRPr="008C296C">
        <w:rPr>
          <w:rFonts w:asciiTheme="majorHAnsi" w:hAnsiTheme="majorHAnsi" w:cstheme="majorHAnsi"/>
          <w:bCs/>
          <w:iCs/>
          <w:sz w:val="22"/>
          <w:szCs w:val="22"/>
          <w:lang w:val="x-none" w:eastAsia="x-none"/>
        </w:rPr>
        <w:t>Wykonawca może zwrócić się do Zamawiającego z wnioskiem o wyjaśnienie treści SWZ, przekazanym za pośrednictwem Platformy.</w:t>
      </w:r>
      <w:bookmarkStart w:id="29" w:name="_Hlk37783409"/>
      <w:bookmarkEnd w:id="27"/>
    </w:p>
    <w:p w14:paraId="01DA20D5"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Zamawiający udzieli wyjaśnień niezwłocznie, jednak nie później niż na 2 dni przed upływem terminu składania ofert, pod warunkiem, że wniosek o wyjaśnienie treści SWZ wpłynął do Zamawiającego nie później niż na 4 dni przed upływem terminu składania ofert.</w:t>
      </w:r>
      <w:bookmarkEnd w:id="29"/>
    </w:p>
    <w:p w14:paraId="282A3BDC"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Jeżeli wniosek o wyjaśnienie treści SWZ nie wpłynie w terminie, o którym mowa w</w:t>
      </w:r>
      <w:r w:rsidRPr="008C296C">
        <w:rPr>
          <w:rFonts w:asciiTheme="majorHAnsi" w:hAnsiTheme="majorHAnsi" w:cstheme="majorHAnsi"/>
          <w:bCs/>
          <w:iCs/>
          <w:sz w:val="22"/>
          <w:szCs w:val="22"/>
          <w:lang w:eastAsia="x-none"/>
        </w:rPr>
        <w:t xml:space="preserve"> punkcie powyżej, </w:t>
      </w:r>
      <w:r w:rsidRPr="008C296C">
        <w:rPr>
          <w:rFonts w:asciiTheme="majorHAnsi" w:hAnsiTheme="majorHAnsi" w:cstheme="majorHAnsi"/>
          <w:bCs/>
          <w:iCs/>
          <w:sz w:val="22"/>
          <w:szCs w:val="22"/>
          <w:lang w:val="x-none" w:eastAsia="x-none"/>
        </w:rPr>
        <w:t>Zamawiający nie ma obowiązku udzielania wyjaśnień SWZ.</w:t>
      </w:r>
    </w:p>
    <w:p w14:paraId="77472E67"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Przedłużenie terminu składania ofert, nie wpływa na bieg terminu składania wniosku o wyjaśnienie treści SWZ.</w:t>
      </w:r>
    </w:p>
    <w:p w14:paraId="00CC2134"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Treść zapytań wraz z wyjaśnieniami Zamawiający udostępni na stronie internetowej prowadzonego postępowania, bez ujawniania źródła zapytania.</w:t>
      </w:r>
    </w:p>
    <w:p w14:paraId="32227E11"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W </w:t>
      </w:r>
      <w:bookmarkEnd w:id="28"/>
      <w:r w:rsidRPr="008C296C">
        <w:rPr>
          <w:rFonts w:asciiTheme="majorHAnsi" w:hAnsiTheme="majorHAnsi" w:cstheme="majorHAnsi"/>
          <w:bCs/>
          <w:iCs/>
          <w:sz w:val="22"/>
          <w:szCs w:val="22"/>
          <w:lang w:val="x-none" w:eastAsia="x-none"/>
        </w:rPr>
        <w:t>uzasadnionych przypadkach Zamawiający może przed upływem terminu składania ofert zmienić treść SWZ. Dokonaną zmianę treści SWZ Zamawiający udostępni na stronie internetowej prowadzonego postępowania</w:t>
      </w:r>
      <w:r w:rsidRPr="008C296C">
        <w:rPr>
          <w:rFonts w:asciiTheme="majorHAnsi" w:hAnsiTheme="majorHAnsi" w:cstheme="majorHAnsi"/>
          <w:bCs/>
          <w:iCs/>
          <w:sz w:val="22"/>
          <w:szCs w:val="22"/>
          <w:lang w:eastAsia="x-none"/>
        </w:rPr>
        <w:t>.</w:t>
      </w:r>
    </w:p>
    <w:p w14:paraId="704B122A"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8C296C">
        <w:rPr>
          <w:rFonts w:asciiTheme="majorHAnsi" w:hAnsiTheme="majorHAnsi" w:cstheme="majorHAnsi"/>
          <w:b/>
          <w:bCs/>
          <w:caps/>
          <w:kern w:val="32"/>
          <w:sz w:val="22"/>
          <w:szCs w:val="22"/>
          <w:lang w:val="x-none" w:eastAsia="x-none"/>
        </w:rPr>
        <w:t>Wymagania dotycz</w:t>
      </w:r>
      <w:r w:rsidRPr="008C296C">
        <w:rPr>
          <w:rFonts w:asciiTheme="majorHAnsi" w:eastAsia="TimesNewRoman" w:hAnsiTheme="majorHAnsi" w:cstheme="majorHAnsi"/>
          <w:b/>
          <w:bCs/>
          <w:caps/>
          <w:kern w:val="32"/>
          <w:sz w:val="22"/>
          <w:szCs w:val="22"/>
          <w:lang w:val="x-none" w:eastAsia="x-none"/>
        </w:rPr>
        <w:t>ą</w:t>
      </w:r>
      <w:r w:rsidRPr="008C296C">
        <w:rPr>
          <w:rFonts w:asciiTheme="majorHAnsi" w:hAnsiTheme="majorHAnsi" w:cstheme="majorHAnsi"/>
          <w:b/>
          <w:bCs/>
          <w:caps/>
          <w:kern w:val="32"/>
          <w:sz w:val="22"/>
          <w:szCs w:val="22"/>
          <w:lang w:val="x-none" w:eastAsia="x-none"/>
        </w:rPr>
        <w:t>ce wadium</w:t>
      </w:r>
      <w:bookmarkEnd w:id="15"/>
    </w:p>
    <w:p w14:paraId="0EFEBFF4" w14:textId="16CC0F47" w:rsidR="002D2E7A" w:rsidRPr="008C296C" w:rsidRDefault="00AE193F" w:rsidP="00AE193F">
      <w:pPr>
        <w:suppressAutoHyphens/>
        <w:ind w:left="426"/>
        <w:jc w:val="both"/>
        <w:rPr>
          <w:rFonts w:asciiTheme="majorHAnsi" w:hAnsiTheme="majorHAnsi" w:cstheme="majorHAnsi"/>
          <w:sz w:val="22"/>
          <w:szCs w:val="22"/>
        </w:rPr>
      </w:pPr>
      <w:bookmarkStart w:id="30" w:name="_Toc258314251"/>
      <w:r w:rsidRPr="008C296C">
        <w:rPr>
          <w:rFonts w:asciiTheme="majorHAnsi" w:hAnsiTheme="majorHAnsi" w:cstheme="majorHAnsi"/>
          <w:sz w:val="22"/>
          <w:szCs w:val="22"/>
        </w:rPr>
        <w:t>Zamawiający nie wymaga wadium</w:t>
      </w:r>
    </w:p>
    <w:p w14:paraId="7A1A9754"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31" w:name="_Toc258314252"/>
      <w:bookmarkEnd w:id="30"/>
      <w:r w:rsidRPr="008C296C">
        <w:rPr>
          <w:rFonts w:asciiTheme="majorHAnsi" w:hAnsiTheme="majorHAnsi" w:cstheme="majorHAnsi"/>
          <w:b/>
          <w:bCs/>
          <w:caps/>
          <w:kern w:val="32"/>
          <w:sz w:val="22"/>
          <w:szCs w:val="22"/>
          <w:lang w:val="x-none" w:eastAsia="x-none"/>
        </w:rPr>
        <w:t>Opis sposobu przygotowywania ofert</w:t>
      </w:r>
      <w:bookmarkEnd w:id="31"/>
    </w:p>
    <w:p w14:paraId="692C729D"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Wykonawca może złożyć tylko jedną ofertę.</w:t>
      </w:r>
    </w:p>
    <w:p w14:paraId="6935F009"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Tre</w:t>
      </w:r>
      <w:r w:rsidRPr="008C296C">
        <w:rPr>
          <w:rFonts w:asciiTheme="majorHAnsi" w:eastAsia="TimesNewRoman" w:hAnsiTheme="majorHAnsi" w:cstheme="majorHAnsi"/>
          <w:bCs/>
          <w:iCs/>
          <w:sz w:val="22"/>
          <w:szCs w:val="22"/>
          <w:lang w:val="x-none" w:eastAsia="x-none"/>
        </w:rPr>
        <w:t xml:space="preserve">ść </w:t>
      </w:r>
      <w:r w:rsidRPr="008C296C">
        <w:rPr>
          <w:rFonts w:asciiTheme="majorHAnsi" w:hAnsiTheme="majorHAnsi" w:cstheme="majorHAnsi"/>
          <w:bCs/>
          <w:iCs/>
          <w:sz w:val="22"/>
          <w:szCs w:val="22"/>
          <w:lang w:val="x-none" w:eastAsia="x-none"/>
        </w:rPr>
        <w:t xml:space="preserve">oferty musi być zgodna z wymaganiami Zamawiającego określonymi w niniejszej </w:t>
      </w:r>
      <w:r w:rsidRPr="008C296C">
        <w:rPr>
          <w:rFonts w:asciiTheme="majorHAnsi" w:hAnsiTheme="majorHAnsi" w:cstheme="majorHAnsi"/>
          <w:bCs/>
          <w:iCs/>
          <w:sz w:val="22"/>
          <w:szCs w:val="22"/>
          <w:lang w:eastAsia="x-none"/>
        </w:rPr>
        <w:t>SWZ</w:t>
      </w:r>
      <w:r w:rsidRPr="008C296C">
        <w:rPr>
          <w:rFonts w:asciiTheme="majorHAnsi" w:hAnsiTheme="majorHAnsi" w:cstheme="majorHAnsi"/>
          <w:bCs/>
          <w:iCs/>
          <w:sz w:val="22"/>
          <w:szCs w:val="22"/>
          <w:lang w:val="x-none" w:eastAsia="x-none"/>
        </w:rPr>
        <w:t>.</w:t>
      </w:r>
    </w:p>
    <w:p w14:paraId="554684E6"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32" w:name="_Hlk37866068"/>
      <w:r w:rsidRPr="008C296C">
        <w:rPr>
          <w:rFonts w:asciiTheme="majorHAnsi" w:hAnsiTheme="majorHAnsi" w:cstheme="majorHAnsi"/>
          <w:bCs/>
          <w:iCs/>
          <w:sz w:val="22"/>
          <w:szCs w:val="22"/>
          <w:lang w:val="x-none" w:eastAsia="x-none"/>
        </w:rPr>
        <w:t>Oferta oraz pozostałe oświadczenia i dokumenty, dla których Zamawiający określił wzory w formie formularzy, powinny być sporządzone zgodnie z tymi wzorami</w:t>
      </w:r>
      <w:bookmarkEnd w:id="32"/>
      <w:r w:rsidRPr="008C296C">
        <w:rPr>
          <w:rFonts w:asciiTheme="majorHAnsi" w:hAnsiTheme="majorHAnsi" w:cstheme="majorHAnsi"/>
          <w:bCs/>
          <w:iCs/>
          <w:sz w:val="22"/>
          <w:szCs w:val="22"/>
          <w:lang w:eastAsia="x-none"/>
        </w:rPr>
        <w:t>.</w:t>
      </w:r>
    </w:p>
    <w:p w14:paraId="0D656085"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33" w:name="_Hlk37839542"/>
      <w:bookmarkStart w:id="34" w:name="_Hlk37866106"/>
      <w:r w:rsidRPr="008C296C">
        <w:rPr>
          <w:rFonts w:asciiTheme="majorHAnsi" w:hAnsiTheme="majorHAnsi" w:cstheme="majorHAnsi"/>
          <w:bCs/>
          <w:iCs/>
          <w:sz w:val="22"/>
          <w:szCs w:val="22"/>
          <w:lang w:val="x-none" w:eastAsia="x-none"/>
        </w:rPr>
        <w:t>Ofert</w:t>
      </w:r>
      <w:r w:rsidRPr="008C296C">
        <w:rPr>
          <w:rFonts w:asciiTheme="majorHAnsi" w:hAnsiTheme="majorHAnsi" w:cstheme="majorHAnsi"/>
          <w:bCs/>
          <w:iCs/>
          <w:sz w:val="22"/>
          <w:szCs w:val="22"/>
          <w:lang w:eastAsia="x-none"/>
        </w:rPr>
        <w:t>a wraz ze stanowiącymi jej integralną część załącznikami musi być sporządzona w języku polskim i złożona pod rygorem nieważności w formie elektronicznej lub w postaci elektronicznej, za pośrednictwem Platformy oraz podpisana kwalifikowanym podpisem elektronicznym, podpisem zaufanym lub podpisem osobistym</w:t>
      </w:r>
      <w:r w:rsidRPr="008C296C">
        <w:rPr>
          <w:rFonts w:asciiTheme="majorHAnsi" w:hAnsiTheme="majorHAnsi" w:cstheme="majorHAnsi"/>
          <w:bCs/>
          <w:iCs/>
          <w:sz w:val="22"/>
          <w:szCs w:val="22"/>
          <w:lang w:val="x-none" w:eastAsia="x-none"/>
        </w:rPr>
        <w:t>.</w:t>
      </w:r>
      <w:bookmarkEnd w:id="33"/>
      <w:bookmarkEnd w:id="34"/>
    </w:p>
    <w:p w14:paraId="0534968D" w14:textId="15DF6E80"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35" w:name="_Hlk37939197"/>
      <w:r w:rsidRPr="008C296C">
        <w:rPr>
          <w:rFonts w:asciiTheme="majorHAnsi" w:hAnsiTheme="majorHAnsi" w:cstheme="majorHAnsi"/>
          <w:bCs/>
          <w:iCs/>
          <w:sz w:val="22"/>
          <w:szCs w:val="22"/>
          <w:lang w:val="x-none" w:eastAsia="x-none"/>
        </w:rPr>
        <w:t xml:space="preserve">Zamawiający informuje, iż zgodnie z art. 18 ust. 3 ustawy </w:t>
      </w:r>
      <w:proofErr w:type="spellStart"/>
      <w:r w:rsidRPr="008C296C">
        <w:rPr>
          <w:rFonts w:asciiTheme="majorHAnsi" w:hAnsiTheme="majorHAnsi" w:cstheme="majorHAnsi"/>
          <w:bCs/>
          <w:iCs/>
          <w:sz w:val="22"/>
          <w:szCs w:val="22"/>
          <w:lang w:val="x-none" w:eastAsia="x-none"/>
        </w:rPr>
        <w:t>Pzp</w:t>
      </w:r>
      <w:proofErr w:type="spellEnd"/>
      <w:r w:rsidRPr="008C296C">
        <w:rPr>
          <w:rFonts w:asciiTheme="majorHAnsi" w:hAnsiTheme="majorHAnsi" w:cstheme="majorHAnsi"/>
          <w:bCs/>
          <w:iCs/>
          <w:sz w:val="22"/>
          <w:szCs w:val="22"/>
          <w:lang w:val="x-none" w:eastAsia="x-none"/>
        </w:rPr>
        <w:t>, nie ujawnia się informacji stanowiących tajemnicę przedsiębiorstwa, w rozumieniu przepisów ustawy z dnia 16 kwietnia 1993 r. o zwalczaniu nieuczciwej konkurencji (</w:t>
      </w:r>
      <w:bookmarkStart w:id="36" w:name="_Hlk157062134"/>
      <w:proofErr w:type="spellStart"/>
      <w:r w:rsidR="009B66FD" w:rsidRPr="008C296C">
        <w:rPr>
          <w:rFonts w:asciiTheme="majorHAnsi" w:hAnsiTheme="majorHAnsi" w:cstheme="majorHAnsi"/>
          <w:bCs/>
          <w:iCs/>
          <w:sz w:val="22"/>
          <w:szCs w:val="22"/>
          <w:lang w:eastAsia="x-none"/>
        </w:rPr>
        <w:t>t.j</w:t>
      </w:r>
      <w:proofErr w:type="spellEnd"/>
      <w:r w:rsidR="009B66FD" w:rsidRPr="008C296C">
        <w:rPr>
          <w:rFonts w:asciiTheme="majorHAnsi" w:hAnsiTheme="majorHAnsi" w:cstheme="majorHAnsi"/>
          <w:bCs/>
          <w:iCs/>
          <w:sz w:val="22"/>
          <w:szCs w:val="22"/>
          <w:lang w:eastAsia="x-none"/>
        </w:rPr>
        <w:t xml:space="preserve">. </w:t>
      </w:r>
      <w:r w:rsidRPr="008C296C">
        <w:rPr>
          <w:rFonts w:asciiTheme="majorHAnsi" w:hAnsiTheme="majorHAnsi" w:cstheme="majorHAnsi"/>
          <w:bCs/>
          <w:iCs/>
          <w:sz w:val="22"/>
          <w:szCs w:val="22"/>
          <w:lang w:val="x-none" w:eastAsia="x-none"/>
        </w:rPr>
        <w:t>Dz. U. z 202</w:t>
      </w:r>
      <w:r w:rsidR="009B66FD" w:rsidRPr="008C296C">
        <w:rPr>
          <w:rFonts w:asciiTheme="majorHAnsi" w:hAnsiTheme="majorHAnsi" w:cstheme="majorHAnsi"/>
          <w:bCs/>
          <w:iCs/>
          <w:sz w:val="22"/>
          <w:szCs w:val="22"/>
          <w:lang w:eastAsia="x-none"/>
        </w:rPr>
        <w:t>2</w:t>
      </w:r>
      <w:r w:rsidRPr="008C296C">
        <w:rPr>
          <w:rFonts w:asciiTheme="majorHAnsi" w:hAnsiTheme="majorHAnsi" w:cstheme="majorHAnsi"/>
          <w:bCs/>
          <w:iCs/>
          <w:sz w:val="22"/>
          <w:szCs w:val="22"/>
          <w:lang w:val="x-none" w:eastAsia="x-none"/>
        </w:rPr>
        <w:t xml:space="preserve"> r. poz. </w:t>
      </w:r>
      <w:r w:rsidR="009B66FD" w:rsidRPr="008C296C">
        <w:rPr>
          <w:rFonts w:asciiTheme="majorHAnsi" w:hAnsiTheme="majorHAnsi" w:cstheme="majorHAnsi"/>
          <w:bCs/>
          <w:iCs/>
          <w:sz w:val="22"/>
          <w:szCs w:val="22"/>
          <w:lang w:eastAsia="x-none"/>
        </w:rPr>
        <w:t>1233</w:t>
      </w:r>
      <w:bookmarkEnd w:id="36"/>
      <w:r w:rsidRPr="008C296C">
        <w:rPr>
          <w:rFonts w:asciiTheme="majorHAnsi" w:hAnsiTheme="majorHAnsi" w:cstheme="majorHAnsi"/>
          <w:bCs/>
          <w:iCs/>
          <w:sz w:val="22"/>
          <w:szCs w:val="22"/>
          <w:lang w:val="x-none" w:eastAsia="x-none"/>
        </w:rPr>
        <w:t>), zwanej dalej „ustawą o zwalczaniu nieuczciwej konkurencji” jeżeli Wykonawca</w:t>
      </w:r>
      <w:bookmarkEnd w:id="35"/>
      <w:r w:rsidRPr="008C296C">
        <w:rPr>
          <w:rFonts w:asciiTheme="majorHAnsi" w:hAnsiTheme="majorHAnsi" w:cstheme="majorHAnsi"/>
          <w:bCs/>
          <w:iCs/>
          <w:sz w:val="22"/>
          <w:szCs w:val="22"/>
          <w:lang w:eastAsia="x-none"/>
        </w:rPr>
        <w:t>:</w:t>
      </w:r>
    </w:p>
    <w:p w14:paraId="4D805698" w14:textId="77777777" w:rsidR="001B365B" w:rsidRPr="008C296C" w:rsidRDefault="001B365B" w:rsidP="00C03472">
      <w:pPr>
        <w:numPr>
          <w:ilvl w:val="0"/>
          <w:numId w:val="10"/>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 xml:space="preserve">wraz </w:t>
      </w:r>
      <w:r w:rsidRPr="008C296C">
        <w:rPr>
          <w:rFonts w:asciiTheme="majorHAnsi" w:hAnsiTheme="majorHAnsi" w:cstheme="majorHAnsi"/>
          <w:bCs/>
          <w:iCs/>
          <w:sz w:val="22"/>
          <w:szCs w:val="22"/>
          <w:lang w:val="x-none" w:eastAsia="x-none"/>
        </w:rPr>
        <w:t>z przekazaniem takich informacji, zastrzegł, że nie mogą być one udostępniane</w:t>
      </w:r>
      <w:r w:rsidRPr="008C296C">
        <w:rPr>
          <w:rFonts w:asciiTheme="majorHAnsi" w:hAnsiTheme="majorHAnsi" w:cstheme="majorHAnsi"/>
          <w:bCs/>
          <w:iCs/>
          <w:sz w:val="22"/>
          <w:szCs w:val="22"/>
          <w:lang w:eastAsia="x-none"/>
        </w:rPr>
        <w:t>;</w:t>
      </w:r>
    </w:p>
    <w:p w14:paraId="4F86E7F9" w14:textId="77777777" w:rsidR="001B365B" w:rsidRPr="008C296C" w:rsidRDefault="001B365B" w:rsidP="00C03472">
      <w:pPr>
        <w:numPr>
          <w:ilvl w:val="0"/>
          <w:numId w:val="10"/>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wykazał</w:t>
      </w:r>
      <w:r w:rsidRPr="008C296C">
        <w:rPr>
          <w:rFonts w:asciiTheme="majorHAnsi" w:hAnsiTheme="majorHAnsi" w:cstheme="majorHAnsi"/>
          <w:bCs/>
          <w:iCs/>
          <w:sz w:val="22"/>
          <w:szCs w:val="22"/>
          <w:lang w:eastAsia="x-none"/>
        </w:rPr>
        <w:t>,</w:t>
      </w:r>
      <w:r w:rsidRPr="008C296C">
        <w:rPr>
          <w:rFonts w:asciiTheme="majorHAnsi" w:hAnsiTheme="majorHAnsi" w:cstheme="majorHAnsi"/>
          <w:bCs/>
          <w:iCs/>
          <w:sz w:val="22"/>
          <w:szCs w:val="22"/>
          <w:lang w:val="x-none" w:eastAsia="x-none"/>
        </w:rPr>
        <w:t xml:space="preserve"> załączając stosowne </w:t>
      </w:r>
      <w:r w:rsidRPr="008C296C">
        <w:rPr>
          <w:rFonts w:asciiTheme="majorHAnsi" w:hAnsiTheme="majorHAnsi" w:cstheme="majorHAnsi"/>
          <w:bCs/>
          <w:iCs/>
          <w:sz w:val="22"/>
          <w:szCs w:val="22"/>
          <w:lang w:eastAsia="x-none"/>
        </w:rPr>
        <w:t>uzasadnienie</w:t>
      </w:r>
      <w:r w:rsidRPr="008C296C">
        <w:rPr>
          <w:rFonts w:asciiTheme="majorHAnsi" w:hAnsiTheme="majorHAnsi" w:cstheme="majorHAnsi"/>
          <w:bCs/>
          <w:iCs/>
          <w:sz w:val="22"/>
          <w:szCs w:val="22"/>
          <w:lang w:val="x-none" w:eastAsia="x-none"/>
        </w:rPr>
        <w:t>, iż zastrzeżone informacje stanowią tajemnicę przedsiębiorstwa</w:t>
      </w:r>
      <w:r w:rsidRPr="008C296C">
        <w:rPr>
          <w:rFonts w:asciiTheme="majorHAnsi" w:hAnsiTheme="majorHAnsi" w:cstheme="majorHAnsi"/>
          <w:bCs/>
          <w:iCs/>
          <w:sz w:val="22"/>
          <w:szCs w:val="22"/>
          <w:lang w:eastAsia="x-none"/>
        </w:rPr>
        <w:t>.</w:t>
      </w:r>
      <w:bookmarkStart w:id="37" w:name="_Hlk37939296"/>
    </w:p>
    <w:p w14:paraId="057E24BC" w14:textId="77777777" w:rsidR="001B365B" w:rsidRPr="008C296C"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Zaleca się, aby uzasadnienie o którym mowa powyżej było sformułowane w sposób umożliwiający jego udostępnienie pozostałym uczestnikom postępowania.</w:t>
      </w:r>
    </w:p>
    <w:p w14:paraId="5353FBA4" w14:textId="77777777" w:rsidR="001B365B" w:rsidRPr="008C296C"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bookmarkStart w:id="38" w:name="_Hlk38143710"/>
      <w:r w:rsidRPr="008C296C">
        <w:rPr>
          <w:rFonts w:asciiTheme="majorHAnsi" w:hAnsiTheme="majorHAnsi" w:cstheme="majorHAnsi"/>
          <w:bCs/>
          <w:iCs/>
          <w:sz w:val="22"/>
          <w:szCs w:val="22"/>
          <w:lang w:val="x-none" w:eastAsia="x-none"/>
        </w:rPr>
        <w:t xml:space="preserve">Wykonawca nie może zastrzec informacji, o których mowa w art. 222 ust. 5 ustawy </w:t>
      </w:r>
      <w:proofErr w:type="spellStart"/>
      <w:r w:rsidRPr="008C296C">
        <w:rPr>
          <w:rFonts w:asciiTheme="majorHAnsi" w:hAnsiTheme="majorHAnsi" w:cstheme="majorHAnsi"/>
          <w:bCs/>
          <w:iCs/>
          <w:sz w:val="22"/>
          <w:szCs w:val="22"/>
          <w:lang w:val="x-none" w:eastAsia="x-none"/>
        </w:rPr>
        <w:t>Pzp</w:t>
      </w:r>
      <w:bookmarkEnd w:id="37"/>
      <w:bookmarkEnd w:id="38"/>
      <w:proofErr w:type="spellEnd"/>
      <w:r w:rsidRPr="008C296C">
        <w:rPr>
          <w:rFonts w:asciiTheme="majorHAnsi" w:hAnsiTheme="majorHAnsi" w:cstheme="majorHAnsi"/>
          <w:bCs/>
          <w:iCs/>
          <w:sz w:val="22"/>
          <w:szCs w:val="22"/>
          <w:lang w:val="x-none" w:eastAsia="x-none"/>
        </w:rPr>
        <w:t>.</w:t>
      </w:r>
    </w:p>
    <w:p w14:paraId="57E99705" w14:textId="77777777" w:rsidR="001B365B" w:rsidRPr="008C296C" w:rsidRDefault="001B365B" w:rsidP="0000258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39" w:name="_Hlk37928068"/>
      <w:r w:rsidRPr="008C296C">
        <w:rPr>
          <w:rFonts w:asciiTheme="majorHAnsi" w:hAnsiTheme="majorHAnsi" w:cstheme="majorHAnsi"/>
          <w:b/>
          <w:bCs/>
          <w:caps/>
          <w:kern w:val="32"/>
          <w:sz w:val="22"/>
          <w:szCs w:val="22"/>
          <w:lang w:val="x-none" w:eastAsia="x-none"/>
        </w:rPr>
        <w:t>Opis sposobu przygotowania oferty składanej w formie elektronicznej lub w postaci elektronicznej</w:t>
      </w:r>
      <w:bookmarkEnd w:id="39"/>
      <w:r w:rsidRPr="008C296C">
        <w:rPr>
          <w:rFonts w:asciiTheme="majorHAnsi" w:hAnsiTheme="majorHAnsi" w:cstheme="majorHAnsi"/>
          <w:b/>
          <w:bCs/>
          <w:caps/>
          <w:kern w:val="32"/>
          <w:sz w:val="22"/>
          <w:szCs w:val="22"/>
          <w:lang w:val="x-none" w:eastAsia="x-none"/>
        </w:rPr>
        <w:t>:</w:t>
      </w:r>
    </w:p>
    <w:p w14:paraId="5D816E64" w14:textId="77777777" w:rsidR="00002581" w:rsidRPr="008C296C" w:rsidRDefault="00002581" w:rsidP="00F63B5E">
      <w:pPr>
        <w:pStyle w:val="Nagwek1"/>
        <w:numPr>
          <w:ilvl w:val="0"/>
          <w:numId w:val="27"/>
        </w:numPr>
        <w:rPr>
          <w:rFonts w:asciiTheme="majorHAnsi" w:hAnsiTheme="majorHAnsi" w:cstheme="majorHAnsi"/>
          <w:b/>
          <w:caps/>
        </w:rPr>
      </w:pPr>
      <w:bookmarkStart w:id="40" w:name="_Toc258314253"/>
      <w:r w:rsidRPr="008C296C">
        <w:rPr>
          <w:rFonts w:asciiTheme="majorHAnsi" w:hAnsiTheme="majorHAnsi" w:cstheme="majorHAnsi"/>
        </w:rPr>
        <w:t xml:space="preserve">Wykonawca przygotowuje ofertę przy pomocy interaktywnego „Formularza ofertowego” udostępnionego przez Zamawiającego na Platformie e-Zamówienia i zamieszczonego w podglądzie postępowania w zakładce „Informacje podstawowe”. </w:t>
      </w:r>
    </w:p>
    <w:p w14:paraId="4974D05D" w14:textId="21D24D15" w:rsidR="00002581" w:rsidRPr="008C296C" w:rsidRDefault="00002581" w:rsidP="00F63B5E">
      <w:pPr>
        <w:pStyle w:val="Nagwek1"/>
        <w:numPr>
          <w:ilvl w:val="0"/>
          <w:numId w:val="27"/>
        </w:numPr>
        <w:rPr>
          <w:rFonts w:asciiTheme="majorHAnsi" w:hAnsiTheme="majorHAnsi" w:cstheme="majorHAnsi"/>
          <w:b/>
          <w:caps/>
        </w:rPr>
      </w:pPr>
      <w:r w:rsidRPr="008C296C">
        <w:rPr>
          <w:rFonts w:asciiTheme="majorHAnsi" w:hAnsiTheme="majorHAnsi" w:cstheme="majorHAnsi"/>
        </w:rPr>
        <w:lastRenderedPageBreak/>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r w:rsidR="00A0145E" w:rsidRPr="008C296C">
        <w:rPr>
          <w:rFonts w:asciiTheme="majorHAnsi" w:hAnsiTheme="majorHAnsi" w:cstheme="majorHAnsi"/>
        </w:rPr>
        <w:t xml:space="preserve">Funkcjonalność wypełnienia formularza dostępna jest tylko dla użytkowników będących Wykonawcami posiadającymi rolę „Przygotowanie ofert/wniosków/prac konkursowych”. </w:t>
      </w:r>
    </w:p>
    <w:p w14:paraId="216A580E" w14:textId="77777777" w:rsidR="00002581" w:rsidRPr="008C296C" w:rsidRDefault="00002581" w:rsidP="00F63B5E">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Uwaga! Nie należy zmieniać nazwy pliku nadanej przez Platformę e-Zamówienia. Zapisany „Formularz ofertowy” należy zawsze otwierać w programie Adobe </w:t>
      </w:r>
      <w:proofErr w:type="spellStart"/>
      <w:r w:rsidRPr="008C296C">
        <w:rPr>
          <w:rFonts w:asciiTheme="majorHAnsi" w:hAnsiTheme="majorHAnsi" w:cstheme="majorHAnsi"/>
        </w:rPr>
        <w:t>Acrobat</w:t>
      </w:r>
      <w:proofErr w:type="spellEnd"/>
      <w:r w:rsidRPr="008C296C">
        <w:rPr>
          <w:rFonts w:asciiTheme="majorHAnsi" w:hAnsiTheme="majorHAnsi" w:cstheme="majorHAnsi"/>
        </w:rPr>
        <w:t xml:space="preserve"> Reader DC.</w:t>
      </w:r>
    </w:p>
    <w:p w14:paraId="07C0C384" w14:textId="77777777" w:rsidR="00002581" w:rsidRPr="008C296C" w:rsidRDefault="00002581" w:rsidP="00F63B5E">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8C296C">
        <w:rPr>
          <w:rFonts w:asciiTheme="majorHAnsi" w:hAnsiTheme="majorHAnsi" w:cstheme="majorHAnsi"/>
        </w:rPr>
        <w:t>drag&amp;drop</w:t>
      </w:r>
      <w:proofErr w:type="spellEnd"/>
      <w:r w:rsidRPr="008C296C">
        <w:rPr>
          <w:rFonts w:asciiTheme="majorHAnsi" w:hAnsiTheme="majorHAnsi" w:cstheme="majorHAnsi"/>
        </w:rPr>
        <w:t xml:space="preserve"> („przeciągnij” i „upuść”) służące do dodawania plików. </w:t>
      </w:r>
    </w:p>
    <w:p w14:paraId="09195BCC" w14:textId="77777777" w:rsidR="00002581" w:rsidRPr="008C296C" w:rsidRDefault="00002581" w:rsidP="00F63B5E">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2CE36778" w14:textId="77777777" w:rsidR="00002581" w:rsidRPr="008C296C" w:rsidRDefault="00002581" w:rsidP="00F63B5E">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2B052F93" w14:textId="77777777" w:rsidR="00002581" w:rsidRPr="008C296C" w:rsidRDefault="00002581" w:rsidP="00F63B5E">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8C296C">
        <w:rPr>
          <w:rFonts w:asciiTheme="majorHAnsi" w:hAnsiTheme="majorHAnsi" w:cstheme="majorHAnsi"/>
        </w:rPr>
        <w:t>Pzp</w:t>
      </w:r>
      <w:proofErr w:type="spellEnd"/>
      <w:r w:rsidRPr="008C296C">
        <w:rPr>
          <w:rFonts w:asciiTheme="majorHAnsi" w:hAnsiTheme="majorHAnsi" w:cstheme="majorHAnsi"/>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 </w:t>
      </w:r>
    </w:p>
    <w:p w14:paraId="00FEF119" w14:textId="77777777" w:rsidR="00002581" w:rsidRPr="008C296C" w:rsidRDefault="00002581" w:rsidP="00F63B5E">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F7405A0" w14:textId="77777777" w:rsidR="00002581" w:rsidRPr="008C296C" w:rsidRDefault="00002581" w:rsidP="00F63B5E">
      <w:pPr>
        <w:pStyle w:val="Nagwek1"/>
        <w:numPr>
          <w:ilvl w:val="0"/>
          <w:numId w:val="27"/>
        </w:numPr>
        <w:rPr>
          <w:rFonts w:asciiTheme="majorHAnsi" w:hAnsiTheme="majorHAnsi" w:cstheme="majorHAnsi"/>
          <w:b/>
          <w:caps/>
        </w:rPr>
      </w:pPr>
      <w:r w:rsidRPr="008C296C">
        <w:rPr>
          <w:rFonts w:asciiTheme="majorHAnsi" w:hAnsiTheme="majorHAnsi" w:cstheme="majorHAnsi"/>
        </w:rPr>
        <w:lastRenderedPageBreak/>
        <w:t xml:space="preserve">Oferta może być złożona tylko do upływu terminu składania ofert. </w:t>
      </w:r>
    </w:p>
    <w:p w14:paraId="3108B826" w14:textId="77777777" w:rsidR="00002581" w:rsidRPr="008C296C" w:rsidRDefault="00002581" w:rsidP="00F63B5E">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Wykonawca może przed upływem terminu składania ofert wycofać ofertę. Wykonawca wycofuje ofertę w zakładce „Oferty/wnioski” używając przycisku „Wycofaj ofertę”. </w:t>
      </w:r>
    </w:p>
    <w:p w14:paraId="368D53C3" w14:textId="32AD5B74" w:rsidR="00002581" w:rsidRPr="008C296C" w:rsidRDefault="00002581" w:rsidP="00F63B5E">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Maksymalny łączny rozmiar plików stanowiących ofertę lub składanych wraz z ofertą to 250 MB, przy czym maksymalny rozmiar pliku podpisanego podpisem zaufanym nie może być większy niż </w:t>
      </w:r>
      <w:r w:rsidR="00963EB7">
        <w:rPr>
          <w:rFonts w:asciiTheme="majorHAnsi" w:hAnsiTheme="majorHAnsi" w:cstheme="majorHAnsi"/>
        </w:rPr>
        <w:t>25</w:t>
      </w:r>
      <w:r w:rsidRPr="008C296C">
        <w:rPr>
          <w:rFonts w:asciiTheme="majorHAnsi" w:hAnsiTheme="majorHAnsi" w:cstheme="majorHAnsi"/>
        </w:rPr>
        <w:t>Mb (łącznie z podpisem).</w:t>
      </w:r>
    </w:p>
    <w:p w14:paraId="4EC7B12D" w14:textId="77777777" w:rsidR="00002581" w:rsidRPr="008C296C" w:rsidRDefault="00002581" w:rsidP="00F63B5E">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Wykonawca może złożyć tylko jedną ofertę. </w:t>
      </w:r>
    </w:p>
    <w:p w14:paraId="5DE4F8AB" w14:textId="77777777" w:rsidR="00002581" w:rsidRPr="008C296C" w:rsidRDefault="00002581" w:rsidP="00F63B5E">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Ofertę należy złożyć w języku polskim, sporządzoną pod rygorem nieważności, w formie elektronicznej lub w postaci elektronicznej opatrzonej podpisem kwalifikowanym, podpisem zaufanym lub podpisem osobistym. </w:t>
      </w:r>
    </w:p>
    <w:p w14:paraId="3424927C" w14:textId="77777777" w:rsidR="00002581" w:rsidRPr="008C296C" w:rsidRDefault="00002581" w:rsidP="00F63B5E">
      <w:pPr>
        <w:pStyle w:val="Nagwek1"/>
        <w:numPr>
          <w:ilvl w:val="0"/>
          <w:numId w:val="27"/>
        </w:numPr>
        <w:rPr>
          <w:rFonts w:asciiTheme="majorHAnsi" w:hAnsiTheme="majorHAnsi" w:cstheme="majorHAnsi"/>
          <w:b/>
          <w:caps/>
        </w:rPr>
      </w:pPr>
      <w:r w:rsidRPr="008C296C">
        <w:rPr>
          <w:rFonts w:asciiTheme="majorHAnsi" w:hAnsiTheme="majorHAnsi" w:cstheme="majorHAnsi"/>
        </w:rPr>
        <w:t>Treść oferty musi odpowiadać treści SWZ.</w:t>
      </w:r>
    </w:p>
    <w:p w14:paraId="7A147B21" w14:textId="77777777" w:rsidR="00002581" w:rsidRPr="008C296C" w:rsidRDefault="00002581" w:rsidP="00F63B5E">
      <w:pPr>
        <w:pStyle w:val="Nagwek1"/>
        <w:numPr>
          <w:ilvl w:val="0"/>
          <w:numId w:val="27"/>
        </w:numPr>
        <w:rPr>
          <w:rFonts w:asciiTheme="majorHAnsi" w:hAnsiTheme="majorHAnsi" w:cstheme="majorHAnsi"/>
          <w:b/>
          <w:caps/>
        </w:rPr>
      </w:pPr>
      <w:r w:rsidRPr="008C296C">
        <w:rPr>
          <w:rFonts w:asciiTheme="majorHAnsi" w:hAnsiTheme="majorHAnsi" w:cstheme="majorHAnsi"/>
        </w:rPr>
        <w:t>Oferta musi być podpisana kwalifikowanym podpisem elektronicznym lub podpisem zaufanym lub podpisem osobistym przez osoby upoważnione do składania oświadczeń woli w imieniu Wykonawcy.</w:t>
      </w:r>
    </w:p>
    <w:p w14:paraId="0B09FA7F" w14:textId="77777777" w:rsidR="00002581" w:rsidRPr="008C296C" w:rsidRDefault="00002581" w:rsidP="00F63B5E">
      <w:pPr>
        <w:pStyle w:val="Nagwek1"/>
        <w:numPr>
          <w:ilvl w:val="0"/>
          <w:numId w:val="27"/>
        </w:numPr>
        <w:rPr>
          <w:rFonts w:asciiTheme="majorHAnsi" w:hAnsiTheme="majorHAnsi" w:cstheme="majorHAnsi"/>
          <w:b/>
          <w:caps/>
        </w:rPr>
      </w:pPr>
      <w:r w:rsidRPr="008C296C">
        <w:rPr>
          <w:rFonts w:asciiTheme="majorHAnsi" w:hAnsiTheme="majorHAnsi" w:cstheme="majorHAnsi"/>
        </w:rPr>
        <w:t>W przypadku gdy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18DB884C" w14:textId="77777777" w:rsidR="00002581" w:rsidRPr="008C296C" w:rsidRDefault="00002581" w:rsidP="00F63B5E">
      <w:pPr>
        <w:pStyle w:val="Nagwek1"/>
        <w:numPr>
          <w:ilvl w:val="0"/>
          <w:numId w:val="27"/>
        </w:numPr>
        <w:rPr>
          <w:rFonts w:asciiTheme="majorHAnsi" w:hAnsiTheme="majorHAnsi" w:cstheme="majorHAnsi"/>
          <w:b/>
          <w:caps/>
        </w:rPr>
      </w:pPr>
      <w:r w:rsidRPr="008C296C">
        <w:rPr>
          <w:rFonts w:asciiTheme="majorHAnsi" w:hAnsiTheme="majorHAnsi" w:cstheme="majorHAnsi"/>
        </w:rPr>
        <w:t>Poświadczenia zgodności cyfrowego odwzorowania z dokumentem w postaci papierowej, dokonuje w przypadku:</w:t>
      </w:r>
    </w:p>
    <w:p w14:paraId="39087AE4" w14:textId="77777777" w:rsidR="00002581" w:rsidRPr="008C296C" w:rsidRDefault="00002581" w:rsidP="009749A3">
      <w:pPr>
        <w:pStyle w:val="Nagwek1"/>
        <w:numPr>
          <w:ilvl w:val="0"/>
          <w:numId w:val="28"/>
        </w:numPr>
        <w:ind w:left="1134"/>
        <w:rPr>
          <w:rFonts w:asciiTheme="majorHAnsi" w:hAnsiTheme="majorHAnsi" w:cstheme="majorHAnsi"/>
          <w:b/>
          <w:caps/>
        </w:rPr>
      </w:pPr>
      <w:r w:rsidRPr="008C296C">
        <w:rPr>
          <w:rFonts w:asciiTheme="majorHAnsi" w:hAnsiTheme="majorHAnsi" w:cstheme="majorHAnsi"/>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55F47E9" w14:textId="77777777" w:rsidR="00002581" w:rsidRPr="008C296C" w:rsidRDefault="00002581" w:rsidP="009749A3">
      <w:pPr>
        <w:pStyle w:val="Nagwek1"/>
        <w:numPr>
          <w:ilvl w:val="0"/>
          <w:numId w:val="28"/>
        </w:numPr>
        <w:ind w:left="1134"/>
        <w:rPr>
          <w:rFonts w:asciiTheme="majorHAnsi" w:hAnsiTheme="majorHAnsi" w:cstheme="majorHAnsi"/>
          <w:b/>
          <w:caps/>
        </w:rPr>
      </w:pPr>
      <w:r w:rsidRPr="008C296C">
        <w:rPr>
          <w:rFonts w:asciiTheme="majorHAnsi" w:hAnsiTheme="majorHAnsi" w:cstheme="majorHAnsi"/>
        </w:rPr>
        <w:t>przedmiotowych środków dowodowych – odpowiednio wykonawca lub wykonawca wspólnie ubiegający się o udzielenie zamówienia;</w:t>
      </w:r>
    </w:p>
    <w:p w14:paraId="03566946" w14:textId="77777777" w:rsidR="00002581" w:rsidRPr="008C296C" w:rsidRDefault="00002581" w:rsidP="009749A3">
      <w:pPr>
        <w:pStyle w:val="Nagwek1"/>
        <w:numPr>
          <w:ilvl w:val="0"/>
          <w:numId w:val="28"/>
        </w:numPr>
        <w:ind w:left="1134"/>
        <w:rPr>
          <w:rFonts w:asciiTheme="majorHAnsi" w:hAnsiTheme="majorHAnsi" w:cstheme="majorHAnsi"/>
          <w:b/>
          <w:caps/>
        </w:rPr>
      </w:pPr>
      <w:r w:rsidRPr="008C296C">
        <w:rPr>
          <w:rFonts w:asciiTheme="majorHAnsi" w:hAnsiTheme="majorHAnsi" w:cstheme="majorHAnsi"/>
        </w:rPr>
        <w:t>innych dokumentów, w tym dokumentów, o których mowa w art. 94 ust. 2 ustawy – odpowiednio wykonawca lub wykonawca wspólnie ubiegający się o udzielenie zamówienia, w zakresie dokumentów, które każdego z nich dotyczą.</w:t>
      </w:r>
    </w:p>
    <w:p w14:paraId="25115BAD" w14:textId="77777777" w:rsidR="00002581" w:rsidRPr="008C296C" w:rsidRDefault="00002581" w:rsidP="00F63B5E">
      <w:pPr>
        <w:pStyle w:val="Nagwek1"/>
        <w:numPr>
          <w:ilvl w:val="0"/>
          <w:numId w:val="27"/>
        </w:numPr>
        <w:rPr>
          <w:rFonts w:asciiTheme="majorHAnsi" w:hAnsiTheme="majorHAnsi" w:cstheme="majorHAnsi"/>
          <w:b/>
          <w:caps/>
        </w:rPr>
      </w:pPr>
      <w:r w:rsidRPr="008C296C">
        <w:rPr>
          <w:rFonts w:asciiTheme="majorHAnsi" w:hAnsiTheme="majorHAnsi" w:cstheme="majorHAnsi"/>
        </w:rPr>
        <w:t>Poświadczenia zgodności cyfrowego odwzorowania z dokumentem w postaci papierowej, o którym mowa w ust. 2, może dokonać również notariusz.</w:t>
      </w:r>
    </w:p>
    <w:p w14:paraId="0823219D" w14:textId="5301F13E" w:rsidR="00002581" w:rsidRPr="008C296C" w:rsidRDefault="00002581" w:rsidP="00F63B5E">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Jeżeli któryś z wymaganych dokumentów składanych przez Wykonawcę jest sporządzony w języku obcym, dokument taki należy złożyć wraz z tłumaczeniem na język polski. </w:t>
      </w:r>
    </w:p>
    <w:p w14:paraId="46CD48BF" w14:textId="77777777" w:rsidR="00002581" w:rsidRPr="008C296C" w:rsidRDefault="00002581" w:rsidP="00F63B5E">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W przypadku zastrzeżenia informacji stanowiących tajemnicę przedsiębiorstwa w rozumieniu art. 11 ust. 4 ustawy z dnia 26 czerwca 2003 r. o zwalczaniu nieuczciwej konkurencji, Wykonawca ma obowiązek wydzielić z oferty te informacje. Podczas dodawania załączników do oferty Wykonawca ma możliwość ustawienia ich jako jawne lub niejawne. W razie jednoczesnego wystąpienia w danym </w:t>
      </w:r>
      <w:r w:rsidRPr="008C296C">
        <w:rPr>
          <w:rFonts w:asciiTheme="majorHAnsi" w:hAnsiTheme="majorHAnsi" w:cstheme="majorHAnsi"/>
        </w:rPr>
        <w:lastRenderedPageBreak/>
        <w:t>dokumencie lub oświadczeniu treści o charakterze jawnym i niejawnym, należy podzielić ten plik na dwa pliki i każdy z nich odpowiednio oznaczyć. Odpowiednie oznaczenie zastrzeżonej treści oferty spoczywa na Wykonawcy.</w:t>
      </w:r>
    </w:p>
    <w:p w14:paraId="4C6C9084" w14:textId="77777777" w:rsidR="00002581" w:rsidRPr="008C296C" w:rsidRDefault="00002581" w:rsidP="00F63B5E">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Wykonawca zobowiązany jest wykazać, iż zastrzeżone informacje stanowią tajemnicę przedsiębiorstwa, pod rygorem możliwości ich odtajnienia. </w:t>
      </w:r>
    </w:p>
    <w:p w14:paraId="7BF0FC94" w14:textId="77777777" w:rsidR="00002581" w:rsidRPr="008C296C" w:rsidRDefault="00002581" w:rsidP="00F63B5E">
      <w:pPr>
        <w:pStyle w:val="Nagwek1"/>
        <w:numPr>
          <w:ilvl w:val="0"/>
          <w:numId w:val="27"/>
        </w:numPr>
        <w:rPr>
          <w:rFonts w:asciiTheme="majorHAnsi" w:hAnsiTheme="majorHAnsi" w:cstheme="majorHAnsi"/>
          <w:b/>
          <w:caps/>
        </w:rPr>
      </w:pPr>
      <w:r w:rsidRPr="008C296C">
        <w:rPr>
          <w:rFonts w:asciiTheme="majorHAnsi" w:hAnsiTheme="majorHAnsi" w:cstheme="majorHAnsi"/>
        </w:rPr>
        <w:t>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w:t>
      </w:r>
    </w:p>
    <w:p w14:paraId="6716B7CB" w14:textId="77777777" w:rsidR="00002581" w:rsidRPr="008C296C" w:rsidRDefault="00002581" w:rsidP="00F63B5E">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Wykonawca ponosi wszelkie koszty związane z przygotowaniem i złożeniem oferty. </w:t>
      </w:r>
    </w:p>
    <w:p w14:paraId="6D95D4AA" w14:textId="77777777" w:rsidR="00002581" w:rsidRPr="008C296C" w:rsidRDefault="00002581" w:rsidP="00F63B5E">
      <w:pPr>
        <w:pStyle w:val="Nagwek1"/>
        <w:numPr>
          <w:ilvl w:val="0"/>
          <w:numId w:val="27"/>
        </w:numPr>
        <w:rPr>
          <w:rFonts w:asciiTheme="majorHAnsi" w:hAnsiTheme="majorHAnsi" w:cstheme="majorHAnsi"/>
          <w:b/>
          <w:caps/>
        </w:rPr>
      </w:pPr>
      <w:r w:rsidRPr="008C296C">
        <w:rPr>
          <w:rFonts w:asciiTheme="majorHAnsi" w:hAnsiTheme="majorHAnsi" w:cstheme="majorHAnsi"/>
        </w:rPr>
        <w:t>Zamawiający nie ponosi odpowiedzialności za nieprawidłowe lub nieterminowe złożenie oferty. Zaleca się, aby założyć profil Wykonawcy i rozpocząć składanie oferty z odpowiednim wyprzedzeniem.</w:t>
      </w:r>
    </w:p>
    <w:p w14:paraId="280C6982" w14:textId="77777777" w:rsidR="00002581" w:rsidRPr="008C296C" w:rsidRDefault="00002581" w:rsidP="00F63B5E">
      <w:pPr>
        <w:pStyle w:val="Nagwek1"/>
        <w:numPr>
          <w:ilvl w:val="0"/>
          <w:numId w:val="27"/>
        </w:numPr>
        <w:rPr>
          <w:rFonts w:asciiTheme="majorHAnsi" w:hAnsiTheme="majorHAnsi" w:cstheme="majorHAnsi"/>
          <w:b/>
          <w:caps/>
        </w:rPr>
      </w:pPr>
      <w:r w:rsidRPr="008C296C">
        <w:rPr>
          <w:rFonts w:asciiTheme="majorHAnsi" w:hAnsiTheme="majorHAnsi" w:cstheme="majorHAnsi"/>
        </w:rPr>
        <w:t>W przypadku składania oferty przez Wykonawców wspólnie ubiegających się o udzielenie zamówienia (konsorcjum), Wykonawcy ustanawiają pełnomocnika do reprezentowania ich w postępowaniu albo do reprezentowania ich w postępowaniu i zawarcia umowy (lider konsorcjum). Pełnomocnikiem konsorcjum jest Wykonawca, który zaloguje się na swoim profilu Wykonawcy i składając ofertę w zakładce „Wykonawcy” doda pozostałych Wykonawców wpisując ich dane.</w:t>
      </w:r>
    </w:p>
    <w:p w14:paraId="7F385B7E" w14:textId="77777777" w:rsidR="00002581" w:rsidRPr="008C296C" w:rsidRDefault="00002581" w:rsidP="00F63B5E">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Pełnomocnictwo, o którym mowa powyżej, powinno być w formie elektronicznej (czyli opatrzoną podpisem kwalifikowanym) lub w postaci elektronicznej opatrzonej podpisem zaufanym lub podpisem osobistym osób upoważnionych do reprezentowania Wykonawców oraz zostać przekazane w ofercie wspólnej Wykonawców. </w:t>
      </w:r>
    </w:p>
    <w:p w14:paraId="12C12DFC" w14:textId="7C37E1CA" w:rsidR="00002581" w:rsidRPr="008C296C" w:rsidRDefault="00002581" w:rsidP="00F63B5E">
      <w:pPr>
        <w:pStyle w:val="Nagwek1"/>
        <w:numPr>
          <w:ilvl w:val="0"/>
          <w:numId w:val="27"/>
        </w:numPr>
        <w:rPr>
          <w:rFonts w:asciiTheme="majorHAnsi" w:hAnsiTheme="majorHAnsi" w:cstheme="majorHAnsi"/>
          <w:b/>
          <w:caps/>
        </w:rPr>
      </w:pPr>
      <w:r w:rsidRPr="008C296C">
        <w:rPr>
          <w:rFonts w:asciiTheme="majorHAnsi" w:hAnsiTheme="majorHAnsi" w:cstheme="majorHAnsi"/>
        </w:rPr>
        <w:t xml:space="preserve">Pełnomocnik, o którym mowa powyżej, pozostaje w kontakcie z Zamawiającym w toku postępowania i do niego Zamawiający kieruje informacje, korespondencję itp. Wszelkie oświadczenia pełnomocnika Zamawiający uzna za wiążące dla wszystkich Wykonawców składających ofertę wspólną. </w:t>
      </w:r>
    </w:p>
    <w:p w14:paraId="3B699059" w14:textId="3B31C2E4" w:rsidR="00002581" w:rsidRPr="008C296C" w:rsidRDefault="00002581" w:rsidP="00F63B5E">
      <w:pPr>
        <w:pStyle w:val="Nagwek1"/>
        <w:numPr>
          <w:ilvl w:val="0"/>
          <w:numId w:val="27"/>
        </w:numPr>
        <w:rPr>
          <w:rFonts w:asciiTheme="majorHAnsi" w:hAnsiTheme="majorHAnsi" w:cstheme="majorHAnsi"/>
        </w:rPr>
      </w:pPr>
      <w:r w:rsidRPr="008C296C">
        <w:rPr>
          <w:rFonts w:asciiTheme="majorHAnsi" w:hAnsiTheme="majorHAnsi" w:cstheme="majorHAnsi"/>
        </w:rPr>
        <w:t>Nie dopuszcza się uczestniczenia któregokolwiek z Wykonawców wspólnie ubiegających się o udzielnie zamówienia w więcej niż jednej grupie Wykonawców wspólnie ubiegających się o udzielenie zamówienia. Niedopuszczalnym jest również złożenie przez któregokolwiek z Wykonawców wspólnie ubiegających się o udzielnie zamówienia, równocześnie oferty indywidualnej oraz w ramach grupy Wykonawców wspólnie ubiegających się o udzielenie zamówienia.</w:t>
      </w:r>
    </w:p>
    <w:p w14:paraId="02ECD03B" w14:textId="4358A974" w:rsidR="001B365B" w:rsidRPr="008C296C" w:rsidRDefault="001B365B" w:rsidP="008C296C">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8C296C">
        <w:rPr>
          <w:rFonts w:asciiTheme="majorHAnsi" w:hAnsiTheme="majorHAnsi" w:cstheme="majorHAnsi"/>
          <w:b/>
          <w:bCs/>
          <w:caps/>
          <w:kern w:val="32"/>
          <w:sz w:val="22"/>
          <w:szCs w:val="22"/>
          <w:lang w:eastAsia="x-none"/>
        </w:rPr>
        <w:t>Miejsce oraz termin składania i otwarcia ofert</w:t>
      </w:r>
      <w:bookmarkEnd w:id="40"/>
    </w:p>
    <w:p w14:paraId="51FD11D8" w14:textId="4B1FBBB2" w:rsidR="001B365B" w:rsidRPr="008C296C" w:rsidRDefault="001B365B" w:rsidP="00A54D21">
      <w:pPr>
        <w:tabs>
          <w:tab w:val="left" w:pos="708"/>
        </w:tabs>
        <w:spacing w:before="120"/>
        <w:ind w:left="431"/>
        <w:jc w:val="both"/>
        <w:outlineLvl w:val="1"/>
        <w:rPr>
          <w:rFonts w:asciiTheme="majorHAnsi" w:hAnsiTheme="majorHAnsi" w:cstheme="majorHAnsi"/>
          <w:bCs/>
          <w:iCs/>
          <w:sz w:val="22"/>
          <w:szCs w:val="22"/>
          <w:lang w:val="x-none" w:eastAsia="x-none"/>
        </w:rPr>
      </w:pPr>
      <w:bookmarkStart w:id="41" w:name="_Hlk37940485"/>
      <w:bookmarkStart w:id="42" w:name="_Hlk37857777"/>
      <w:r w:rsidRPr="008C296C">
        <w:rPr>
          <w:rFonts w:asciiTheme="majorHAnsi" w:hAnsiTheme="majorHAnsi" w:cstheme="majorHAnsi"/>
          <w:bCs/>
          <w:iCs/>
          <w:sz w:val="22"/>
          <w:szCs w:val="22"/>
          <w:lang w:val="x-none" w:eastAsia="x-none"/>
        </w:rPr>
        <w:t>Ofertę</w:t>
      </w:r>
      <w:r w:rsidRPr="008C296C">
        <w:rPr>
          <w:rFonts w:asciiTheme="majorHAnsi" w:hAnsiTheme="majorHAnsi" w:cstheme="majorHAnsi"/>
          <w:bCs/>
          <w:iCs/>
          <w:sz w:val="22"/>
          <w:szCs w:val="22"/>
          <w:lang w:eastAsia="x-none"/>
        </w:rPr>
        <w:t>, wraz z załącznikami, należy złożyć za pośrednictwem Platformy w terminie do dnia</w:t>
      </w:r>
      <w:r w:rsidRPr="008C296C">
        <w:rPr>
          <w:rFonts w:asciiTheme="majorHAnsi" w:hAnsiTheme="majorHAnsi" w:cstheme="majorHAnsi"/>
          <w:bCs/>
          <w:iCs/>
          <w:sz w:val="22"/>
          <w:szCs w:val="22"/>
          <w:lang w:val="x-none" w:eastAsia="x-none"/>
        </w:rPr>
        <w:t xml:space="preserve"> </w:t>
      </w:r>
      <w:r w:rsidR="00FB17EC" w:rsidRPr="00955942">
        <w:rPr>
          <w:rFonts w:asciiTheme="majorHAnsi" w:hAnsiTheme="majorHAnsi" w:cstheme="majorHAnsi"/>
          <w:b/>
          <w:bCs/>
          <w:iCs/>
          <w:sz w:val="22"/>
          <w:szCs w:val="22"/>
          <w:lang w:val="x-none" w:eastAsia="x-none"/>
        </w:rPr>
        <w:t>202</w:t>
      </w:r>
      <w:r w:rsidR="00963EB7">
        <w:rPr>
          <w:rFonts w:asciiTheme="majorHAnsi" w:hAnsiTheme="majorHAnsi" w:cstheme="majorHAnsi"/>
          <w:b/>
          <w:bCs/>
          <w:iCs/>
          <w:sz w:val="22"/>
          <w:szCs w:val="22"/>
          <w:lang w:eastAsia="x-none"/>
        </w:rPr>
        <w:t>5</w:t>
      </w:r>
      <w:r w:rsidR="00FB17EC" w:rsidRPr="00955942">
        <w:rPr>
          <w:rFonts w:asciiTheme="majorHAnsi" w:hAnsiTheme="majorHAnsi" w:cstheme="majorHAnsi"/>
          <w:b/>
          <w:bCs/>
          <w:iCs/>
          <w:sz w:val="22"/>
          <w:szCs w:val="22"/>
          <w:lang w:val="x-none" w:eastAsia="x-none"/>
        </w:rPr>
        <w:t>-</w:t>
      </w:r>
      <w:r w:rsidR="00DC4150" w:rsidRPr="00955942">
        <w:rPr>
          <w:rFonts w:asciiTheme="majorHAnsi" w:hAnsiTheme="majorHAnsi" w:cstheme="majorHAnsi"/>
          <w:b/>
          <w:bCs/>
          <w:iCs/>
          <w:sz w:val="22"/>
          <w:szCs w:val="22"/>
          <w:lang w:eastAsia="x-none"/>
        </w:rPr>
        <w:t>1</w:t>
      </w:r>
      <w:r w:rsidR="00CB2EB8" w:rsidRPr="00955942">
        <w:rPr>
          <w:rFonts w:asciiTheme="majorHAnsi" w:hAnsiTheme="majorHAnsi" w:cstheme="majorHAnsi"/>
          <w:b/>
          <w:bCs/>
          <w:iCs/>
          <w:sz w:val="22"/>
          <w:szCs w:val="22"/>
          <w:lang w:eastAsia="x-none"/>
        </w:rPr>
        <w:t>2</w:t>
      </w:r>
      <w:r w:rsidR="00FB17EC" w:rsidRPr="00955942">
        <w:rPr>
          <w:rFonts w:asciiTheme="majorHAnsi" w:hAnsiTheme="majorHAnsi" w:cstheme="majorHAnsi"/>
          <w:b/>
          <w:bCs/>
          <w:iCs/>
          <w:sz w:val="22"/>
          <w:szCs w:val="22"/>
          <w:lang w:val="x-none" w:eastAsia="x-none"/>
        </w:rPr>
        <w:t>-</w:t>
      </w:r>
      <w:r w:rsidR="00963EB7">
        <w:rPr>
          <w:rFonts w:asciiTheme="majorHAnsi" w:hAnsiTheme="majorHAnsi" w:cstheme="majorHAnsi"/>
          <w:b/>
          <w:bCs/>
          <w:iCs/>
          <w:sz w:val="22"/>
          <w:szCs w:val="22"/>
          <w:lang w:eastAsia="x-none"/>
        </w:rPr>
        <w:t>19</w:t>
      </w:r>
      <w:r w:rsidRPr="008C296C">
        <w:rPr>
          <w:rFonts w:asciiTheme="majorHAnsi" w:hAnsiTheme="majorHAnsi" w:cstheme="majorHAnsi"/>
          <w:bCs/>
          <w:iCs/>
          <w:sz w:val="22"/>
          <w:szCs w:val="22"/>
          <w:lang w:val="x-none" w:eastAsia="x-none"/>
        </w:rPr>
        <w:t xml:space="preserve"> do godz. </w:t>
      </w:r>
      <w:bookmarkEnd w:id="41"/>
      <w:bookmarkEnd w:id="42"/>
      <w:r w:rsidR="00FB17EC" w:rsidRPr="008C296C">
        <w:rPr>
          <w:rFonts w:asciiTheme="majorHAnsi" w:hAnsiTheme="majorHAnsi" w:cstheme="majorHAnsi"/>
          <w:b/>
          <w:bCs/>
          <w:iCs/>
          <w:sz w:val="22"/>
          <w:szCs w:val="22"/>
          <w:lang w:val="x-none" w:eastAsia="x-none"/>
        </w:rPr>
        <w:t>09:00</w:t>
      </w:r>
      <w:r w:rsidRPr="008C296C">
        <w:rPr>
          <w:rFonts w:asciiTheme="majorHAnsi" w:hAnsiTheme="majorHAnsi" w:cstheme="majorHAnsi"/>
          <w:bCs/>
          <w:iCs/>
          <w:sz w:val="22"/>
          <w:szCs w:val="22"/>
          <w:lang w:val="x-none" w:eastAsia="x-none"/>
        </w:rPr>
        <w:t>.</w:t>
      </w:r>
    </w:p>
    <w:p w14:paraId="74A25DF7"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bookmarkStart w:id="43" w:name="_Toc258314254"/>
      <w:r w:rsidRPr="008C296C">
        <w:rPr>
          <w:rFonts w:asciiTheme="majorHAnsi" w:hAnsiTheme="majorHAnsi" w:cstheme="majorHAnsi"/>
          <w:b/>
          <w:bCs/>
          <w:caps/>
          <w:kern w:val="32"/>
          <w:sz w:val="22"/>
          <w:szCs w:val="22"/>
          <w:lang w:eastAsia="x-none"/>
        </w:rPr>
        <w:t>termin otwarcia ofert</w:t>
      </w:r>
    </w:p>
    <w:p w14:paraId="13FBBD0D" w14:textId="3D62B060"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eastAsia="x-none"/>
        </w:rPr>
        <w:t xml:space="preserve">Otwarcie </w:t>
      </w:r>
      <w:r w:rsidRPr="008C296C">
        <w:rPr>
          <w:rFonts w:asciiTheme="majorHAnsi" w:hAnsiTheme="majorHAnsi" w:cstheme="majorHAnsi"/>
          <w:bCs/>
          <w:iCs/>
          <w:sz w:val="22"/>
          <w:szCs w:val="22"/>
          <w:lang w:val="x-none" w:eastAsia="x-none"/>
        </w:rPr>
        <w:t xml:space="preserve">ofert nastąpi w dniu: </w:t>
      </w:r>
      <w:r w:rsidR="00FB17EC" w:rsidRPr="00955942">
        <w:rPr>
          <w:rFonts w:asciiTheme="majorHAnsi" w:hAnsiTheme="majorHAnsi" w:cstheme="majorHAnsi"/>
          <w:b/>
          <w:bCs/>
          <w:iCs/>
          <w:sz w:val="22"/>
          <w:szCs w:val="22"/>
          <w:lang w:eastAsia="x-none"/>
        </w:rPr>
        <w:t>202</w:t>
      </w:r>
      <w:r w:rsidR="00963EB7">
        <w:rPr>
          <w:rFonts w:asciiTheme="majorHAnsi" w:hAnsiTheme="majorHAnsi" w:cstheme="majorHAnsi"/>
          <w:b/>
          <w:bCs/>
          <w:iCs/>
          <w:sz w:val="22"/>
          <w:szCs w:val="22"/>
          <w:lang w:eastAsia="x-none"/>
        </w:rPr>
        <w:t>5</w:t>
      </w:r>
      <w:r w:rsidR="00FB17EC" w:rsidRPr="00955942">
        <w:rPr>
          <w:rFonts w:asciiTheme="majorHAnsi" w:hAnsiTheme="majorHAnsi" w:cstheme="majorHAnsi"/>
          <w:b/>
          <w:bCs/>
          <w:iCs/>
          <w:sz w:val="22"/>
          <w:szCs w:val="22"/>
          <w:lang w:eastAsia="x-none"/>
        </w:rPr>
        <w:t>-</w:t>
      </w:r>
      <w:r w:rsidR="00DC4150" w:rsidRPr="00955942">
        <w:rPr>
          <w:rFonts w:asciiTheme="majorHAnsi" w:hAnsiTheme="majorHAnsi" w:cstheme="majorHAnsi"/>
          <w:b/>
          <w:bCs/>
          <w:iCs/>
          <w:sz w:val="22"/>
          <w:szCs w:val="22"/>
          <w:lang w:eastAsia="x-none"/>
        </w:rPr>
        <w:t>1</w:t>
      </w:r>
      <w:r w:rsidR="00CB2EB8" w:rsidRPr="00955942">
        <w:rPr>
          <w:rFonts w:asciiTheme="majorHAnsi" w:hAnsiTheme="majorHAnsi" w:cstheme="majorHAnsi"/>
          <w:b/>
          <w:bCs/>
          <w:iCs/>
          <w:sz w:val="22"/>
          <w:szCs w:val="22"/>
          <w:lang w:eastAsia="x-none"/>
        </w:rPr>
        <w:t>2</w:t>
      </w:r>
      <w:r w:rsidR="000D65E7" w:rsidRPr="00955942">
        <w:rPr>
          <w:rFonts w:asciiTheme="majorHAnsi" w:hAnsiTheme="majorHAnsi" w:cstheme="majorHAnsi"/>
          <w:b/>
          <w:bCs/>
          <w:iCs/>
          <w:sz w:val="22"/>
          <w:szCs w:val="22"/>
          <w:lang w:eastAsia="x-none"/>
        </w:rPr>
        <w:t>-</w:t>
      </w:r>
      <w:r w:rsidR="00955942">
        <w:rPr>
          <w:rFonts w:asciiTheme="majorHAnsi" w:hAnsiTheme="majorHAnsi" w:cstheme="majorHAnsi"/>
          <w:b/>
          <w:bCs/>
          <w:iCs/>
          <w:sz w:val="22"/>
          <w:szCs w:val="22"/>
          <w:lang w:eastAsia="x-none"/>
        </w:rPr>
        <w:t>1</w:t>
      </w:r>
      <w:r w:rsidR="00963EB7">
        <w:rPr>
          <w:rFonts w:asciiTheme="majorHAnsi" w:hAnsiTheme="majorHAnsi" w:cstheme="majorHAnsi"/>
          <w:b/>
          <w:bCs/>
          <w:iCs/>
          <w:sz w:val="22"/>
          <w:szCs w:val="22"/>
          <w:lang w:eastAsia="x-none"/>
        </w:rPr>
        <w:t>9</w:t>
      </w:r>
      <w:r w:rsidRPr="008C296C">
        <w:rPr>
          <w:rFonts w:asciiTheme="majorHAnsi" w:hAnsiTheme="majorHAnsi" w:cstheme="majorHAnsi"/>
          <w:bCs/>
          <w:iCs/>
          <w:sz w:val="22"/>
          <w:szCs w:val="22"/>
          <w:lang w:val="x-none" w:eastAsia="x-none"/>
        </w:rPr>
        <w:t xml:space="preserve"> o godz. </w:t>
      </w:r>
      <w:r w:rsidR="00FB17EC" w:rsidRPr="008C296C">
        <w:rPr>
          <w:rFonts w:asciiTheme="majorHAnsi" w:hAnsiTheme="majorHAnsi" w:cstheme="majorHAnsi"/>
          <w:b/>
          <w:bCs/>
          <w:iCs/>
          <w:sz w:val="22"/>
          <w:szCs w:val="22"/>
          <w:lang w:val="x-none" w:eastAsia="x-none"/>
        </w:rPr>
        <w:t>09:</w:t>
      </w:r>
      <w:r w:rsidR="00B96A2F">
        <w:rPr>
          <w:rFonts w:asciiTheme="majorHAnsi" w:hAnsiTheme="majorHAnsi" w:cstheme="majorHAnsi"/>
          <w:b/>
          <w:bCs/>
          <w:iCs/>
          <w:sz w:val="22"/>
          <w:szCs w:val="22"/>
          <w:lang w:eastAsia="x-none"/>
        </w:rPr>
        <w:t>05</w:t>
      </w:r>
      <w:r w:rsidRPr="008C296C">
        <w:rPr>
          <w:rFonts w:asciiTheme="majorHAnsi" w:hAnsiTheme="majorHAnsi" w:cstheme="majorHAnsi"/>
          <w:bCs/>
          <w:iCs/>
          <w:sz w:val="22"/>
          <w:szCs w:val="22"/>
          <w:lang w:val="x-none" w:eastAsia="x-none"/>
        </w:rPr>
        <w:t>, za pośrednictwem Platformy, na karcie ”Oferta/Załączniki”, poprzez ich odszyfrowanie, które jest jednoznaczne</w:t>
      </w:r>
      <w:r w:rsidRPr="008C296C">
        <w:rPr>
          <w:rFonts w:asciiTheme="majorHAnsi" w:hAnsiTheme="majorHAnsi" w:cstheme="majorHAnsi"/>
          <w:bCs/>
          <w:iCs/>
          <w:sz w:val="22"/>
          <w:szCs w:val="22"/>
          <w:lang w:eastAsia="x-none"/>
        </w:rPr>
        <w:t xml:space="preserve"> z ich upublicznieniem.</w:t>
      </w:r>
    </w:p>
    <w:p w14:paraId="3B9059FD"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eastAsia="x-none"/>
        </w:rPr>
        <w:t>Zamawiający, najpóźniej przed otwarciem ofert, udostępni na stronie prowadzonego postępowania informację o kwocie, jaką zamierza przeznaczyć na sfinansowanie zamówienia.</w:t>
      </w:r>
    </w:p>
    <w:p w14:paraId="2BD91694"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eastAsia="x-none"/>
        </w:rPr>
        <w:t>Niezwłocznie po otwarciu ofert, Zamawiający zamieści na stronie internetowej prowadzonego postępowania informacje o:</w:t>
      </w:r>
    </w:p>
    <w:p w14:paraId="4243F32C" w14:textId="77777777" w:rsidR="001B365B" w:rsidRPr="008C296C" w:rsidRDefault="001B365B" w:rsidP="00C03472">
      <w:pPr>
        <w:numPr>
          <w:ilvl w:val="0"/>
          <w:numId w:val="11"/>
        </w:numPr>
        <w:tabs>
          <w:tab w:val="left" w:pos="708"/>
        </w:tabs>
        <w:spacing w:before="12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eastAsia="x-none"/>
        </w:rPr>
        <w:t>nazwach albo imionach i nazwiskach oraz siedzibach lub miejscach prowadzonej działalności gospodarczej bądź miejscach zamieszkania Wykonawców, których oferty zostały otwarte;</w:t>
      </w:r>
    </w:p>
    <w:p w14:paraId="43D4BCCB" w14:textId="77777777" w:rsidR="001B365B" w:rsidRPr="008C296C" w:rsidRDefault="001B365B" w:rsidP="00C03472">
      <w:pPr>
        <w:numPr>
          <w:ilvl w:val="0"/>
          <w:numId w:val="11"/>
        </w:numPr>
        <w:tabs>
          <w:tab w:val="left" w:pos="708"/>
        </w:tabs>
        <w:spacing w:before="120"/>
        <w:jc w:val="both"/>
        <w:outlineLvl w:val="1"/>
        <w:rPr>
          <w:rFonts w:asciiTheme="majorHAnsi" w:hAnsiTheme="majorHAnsi" w:cstheme="majorHAnsi"/>
          <w:bCs/>
          <w:iCs/>
          <w:sz w:val="22"/>
          <w:szCs w:val="22"/>
          <w:lang w:eastAsia="x-none"/>
        </w:rPr>
      </w:pPr>
      <w:r w:rsidRPr="008C296C">
        <w:rPr>
          <w:rFonts w:asciiTheme="majorHAnsi" w:hAnsiTheme="majorHAnsi" w:cstheme="majorHAnsi"/>
          <w:bCs/>
          <w:iCs/>
          <w:sz w:val="22"/>
          <w:szCs w:val="22"/>
          <w:lang w:eastAsia="x-none"/>
        </w:rPr>
        <w:t>cenach lub kosztach zawartych w ofertach.</w:t>
      </w:r>
    </w:p>
    <w:p w14:paraId="6FBBEC1D" w14:textId="77777777" w:rsidR="00495EF9" w:rsidRPr="008C296C" w:rsidRDefault="00495EF9" w:rsidP="00495EF9">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8C296C">
        <w:rPr>
          <w:rFonts w:asciiTheme="majorHAnsi" w:hAnsiTheme="majorHAnsi" w:cstheme="majorHAnsi"/>
          <w:b/>
          <w:bCs/>
          <w:caps/>
          <w:kern w:val="32"/>
          <w:sz w:val="22"/>
          <w:szCs w:val="22"/>
          <w:lang w:eastAsia="x-none"/>
        </w:rPr>
        <w:lastRenderedPageBreak/>
        <w:t>Termin</w:t>
      </w:r>
      <w:r w:rsidRPr="008C296C">
        <w:rPr>
          <w:rFonts w:asciiTheme="majorHAnsi" w:hAnsiTheme="majorHAnsi" w:cstheme="majorHAnsi"/>
          <w:b/>
          <w:bCs/>
          <w:caps/>
          <w:kern w:val="32"/>
          <w:sz w:val="22"/>
          <w:szCs w:val="22"/>
          <w:lang w:val="x-none" w:eastAsia="x-none"/>
        </w:rPr>
        <w:t xml:space="preserve"> zwi</w:t>
      </w:r>
      <w:r w:rsidRPr="008C296C">
        <w:rPr>
          <w:rFonts w:asciiTheme="majorHAnsi" w:eastAsia="TimesNewRoman" w:hAnsiTheme="majorHAnsi" w:cstheme="majorHAnsi"/>
          <w:b/>
          <w:bCs/>
          <w:caps/>
          <w:kern w:val="32"/>
          <w:sz w:val="22"/>
          <w:szCs w:val="22"/>
          <w:lang w:val="x-none" w:eastAsia="x-none"/>
        </w:rPr>
        <w:t>ą</w:t>
      </w:r>
      <w:r w:rsidRPr="008C296C">
        <w:rPr>
          <w:rFonts w:asciiTheme="majorHAnsi" w:hAnsiTheme="majorHAnsi" w:cstheme="majorHAnsi"/>
          <w:b/>
          <w:bCs/>
          <w:caps/>
          <w:kern w:val="32"/>
          <w:sz w:val="22"/>
          <w:szCs w:val="22"/>
          <w:lang w:val="x-none" w:eastAsia="x-none"/>
        </w:rPr>
        <w:t>zania ofert</w:t>
      </w:r>
      <w:r w:rsidRPr="008C296C">
        <w:rPr>
          <w:rFonts w:asciiTheme="majorHAnsi" w:eastAsia="TimesNewRoman" w:hAnsiTheme="majorHAnsi" w:cstheme="majorHAnsi"/>
          <w:b/>
          <w:bCs/>
          <w:caps/>
          <w:kern w:val="32"/>
          <w:sz w:val="22"/>
          <w:szCs w:val="22"/>
          <w:lang w:val="x-none" w:eastAsia="x-none"/>
        </w:rPr>
        <w:t>ą</w:t>
      </w:r>
    </w:p>
    <w:p w14:paraId="175E083A" w14:textId="38E64AA2" w:rsidR="00495EF9" w:rsidRPr="008C296C" w:rsidRDefault="00495EF9"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 xml:space="preserve">Wykonawca pozostaje związany ofertą do dnia </w:t>
      </w:r>
      <w:r w:rsidRPr="00955942">
        <w:rPr>
          <w:rFonts w:asciiTheme="majorHAnsi" w:hAnsiTheme="majorHAnsi" w:cstheme="majorHAnsi"/>
          <w:b/>
          <w:color w:val="auto"/>
          <w:sz w:val="22"/>
          <w:szCs w:val="22"/>
        </w:rPr>
        <w:t>202</w:t>
      </w:r>
      <w:r w:rsidR="00963EB7">
        <w:rPr>
          <w:rFonts w:asciiTheme="majorHAnsi" w:hAnsiTheme="majorHAnsi" w:cstheme="majorHAnsi"/>
          <w:b/>
          <w:color w:val="auto"/>
          <w:sz w:val="22"/>
          <w:szCs w:val="22"/>
        </w:rPr>
        <w:t>6</w:t>
      </w:r>
      <w:r w:rsidRPr="00955942">
        <w:rPr>
          <w:rFonts w:asciiTheme="majorHAnsi" w:hAnsiTheme="majorHAnsi" w:cstheme="majorHAnsi"/>
          <w:b/>
          <w:color w:val="auto"/>
          <w:sz w:val="22"/>
          <w:szCs w:val="22"/>
        </w:rPr>
        <w:t>-</w:t>
      </w:r>
      <w:r w:rsidR="00CB2EB8" w:rsidRPr="00955942">
        <w:rPr>
          <w:rFonts w:asciiTheme="majorHAnsi" w:hAnsiTheme="majorHAnsi" w:cstheme="majorHAnsi"/>
          <w:b/>
          <w:color w:val="auto"/>
          <w:sz w:val="22"/>
          <w:szCs w:val="22"/>
        </w:rPr>
        <w:t>01</w:t>
      </w:r>
      <w:r w:rsidRPr="00955942">
        <w:rPr>
          <w:rFonts w:asciiTheme="majorHAnsi" w:hAnsiTheme="majorHAnsi" w:cstheme="majorHAnsi"/>
          <w:b/>
          <w:color w:val="auto"/>
          <w:sz w:val="22"/>
          <w:szCs w:val="22"/>
        </w:rPr>
        <w:t>-</w:t>
      </w:r>
      <w:r w:rsidR="00955942" w:rsidRPr="00955942">
        <w:rPr>
          <w:rFonts w:asciiTheme="majorHAnsi" w:hAnsiTheme="majorHAnsi" w:cstheme="majorHAnsi"/>
          <w:b/>
          <w:color w:val="auto"/>
          <w:sz w:val="22"/>
          <w:szCs w:val="22"/>
        </w:rPr>
        <w:t>1</w:t>
      </w:r>
      <w:r w:rsidR="00963EB7">
        <w:rPr>
          <w:rFonts w:asciiTheme="majorHAnsi" w:hAnsiTheme="majorHAnsi" w:cstheme="majorHAnsi"/>
          <w:b/>
          <w:color w:val="auto"/>
          <w:sz w:val="22"/>
          <w:szCs w:val="22"/>
        </w:rPr>
        <w:t>7</w:t>
      </w:r>
      <w:r w:rsidRPr="00955942">
        <w:rPr>
          <w:rFonts w:asciiTheme="majorHAnsi" w:hAnsiTheme="majorHAnsi" w:cstheme="majorHAnsi"/>
          <w:color w:val="auto"/>
          <w:sz w:val="22"/>
          <w:szCs w:val="22"/>
        </w:rPr>
        <w:t>.</w:t>
      </w:r>
    </w:p>
    <w:p w14:paraId="0D6E5DEF" w14:textId="77777777" w:rsidR="00495EF9" w:rsidRPr="008C296C" w:rsidRDefault="00495EF9"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Bieg terminu związania ofertą rozpoczyna się wraz z upływem terminu składania ofert.</w:t>
      </w:r>
    </w:p>
    <w:p w14:paraId="5E164A87" w14:textId="77777777" w:rsidR="00495EF9" w:rsidRPr="008C296C" w:rsidRDefault="00495EF9" w:rsidP="00495EF9">
      <w:pPr>
        <w:pStyle w:val="Nagwek2"/>
        <w:rPr>
          <w:rFonts w:asciiTheme="majorHAnsi" w:hAnsiTheme="majorHAnsi" w:cstheme="majorHAnsi"/>
          <w:color w:val="auto"/>
          <w:sz w:val="22"/>
          <w:szCs w:val="22"/>
        </w:rPr>
      </w:pPr>
      <w:r w:rsidRPr="008C296C">
        <w:rPr>
          <w:rFonts w:asciiTheme="majorHAnsi" w:hAnsiTheme="majorHAnsi" w:cstheme="majorHAnsi"/>
          <w:color w:val="auto"/>
          <w:sz w:val="22"/>
          <w:szCs w:val="22"/>
        </w:rPr>
        <w:t xml:space="preserve">W przypadku, gdy wybór najkorzystniejszej oferty nie nastąpi przed upływem terminu związania ofertą, Zamawiający przed upływem tego terminu zwróci się jednokrotnie do Wykonawców o wyrażenie zgody na przedłużenie terminu związania ofertą o wskazywany przez niego okres, nie dłuższy niż 30 dni. </w:t>
      </w:r>
    </w:p>
    <w:p w14:paraId="535BA178"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8C296C">
        <w:rPr>
          <w:rFonts w:asciiTheme="majorHAnsi" w:hAnsiTheme="majorHAnsi" w:cstheme="majorHAnsi"/>
          <w:b/>
          <w:bCs/>
          <w:caps/>
          <w:kern w:val="32"/>
          <w:sz w:val="22"/>
          <w:szCs w:val="22"/>
          <w:lang w:val="x-none" w:eastAsia="x-none"/>
        </w:rPr>
        <w:t>Opis sposobu obliczenia ceny</w:t>
      </w:r>
      <w:bookmarkEnd w:id="43"/>
    </w:p>
    <w:p w14:paraId="230E782C" w14:textId="259865FB" w:rsidR="00B96A2F" w:rsidRPr="00B96A2F" w:rsidRDefault="001B365B" w:rsidP="00B96A2F">
      <w:pPr>
        <w:numPr>
          <w:ilvl w:val="1"/>
          <w:numId w:val="1"/>
        </w:numPr>
        <w:spacing w:before="120"/>
        <w:jc w:val="both"/>
        <w:outlineLvl w:val="1"/>
        <w:rPr>
          <w:rFonts w:asciiTheme="majorHAnsi" w:hAnsiTheme="majorHAnsi" w:cstheme="majorHAnsi"/>
          <w:bCs/>
          <w:iCs/>
          <w:lang w:val="x-none" w:eastAsia="x-none"/>
        </w:rPr>
      </w:pPr>
      <w:r w:rsidRPr="00B96A2F">
        <w:rPr>
          <w:rFonts w:asciiTheme="majorHAnsi" w:hAnsiTheme="majorHAnsi" w:cstheme="majorHAnsi"/>
          <w:bCs/>
          <w:iCs/>
          <w:sz w:val="22"/>
          <w:szCs w:val="22"/>
          <w:lang w:val="x-none" w:eastAsia="x-none"/>
        </w:rPr>
        <w:t>W ofercie Wykonawca zobowiązany jest podać</w:t>
      </w:r>
      <w:r w:rsidR="00B96A2F">
        <w:rPr>
          <w:rFonts w:asciiTheme="majorHAnsi" w:hAnsiTheme="majorHAnsi" w:cstheme="majorHAnsi"/>
          <w:bCs/>
          <w:iCs/>
          <w:sz w:val="22"/>
          <w:szCs w:val="22"/>
          <w:lang w:val="x-none" w:eastAsia="x-none"/>
        </w:rPr>
        <w:t xml:space="preserve"> </w:t>
      </w:r>
      <w:r w:rsidR="005A5473" w:rsidRPr="00B96A2F">
        <w:rPr>
          <w:rFonts w:asciiTheme="majorHAnsi" w:hAnsiTheme="majorHAnsi" w:cstheme="majorHAnsi"/>
          <w:bCs/>
          <w:iCs/>
          <w:lang w:val="x-none" w:eastAsia="x-none"/>
        </w:rPr>
        <w:t xml:space="preserve">cenę </w:t>
      </w:r>
      <w:r w:rsidRPr="00B96A2F">
        <w:rPr>
          <w:rFonts w:asciiTheme="majorHAnsi" w:hAnsiTheme="majorHAnsi" w:cstheme="majorHAnsi"/>
          <w:bCs/>
          <w:iCs/>
          <w:lang w:val="x-none" w:eastAsia="x-none"/>
        </w:rPr>
        <w:t>za wykonanie całego przedmiotu zamówienia w złotych polskich (PLN)</w:t>
      </w:r>
      <w:r w:rsidR="009749A3" w:rsidRPr="00B96A2F">
        <w:rPr>
          <w:rFonts w:asciiTheme="majorHAnsi" w:hAnsiTheme="majorHAnsi" w:cstheme="majorHAnsi"/>
          <w:bCs/>
          <w:iCs/>
          <w:lang w:val="x-none" w:eastAsia="x-none"/>
        </w:rPr>
        <w:t xml:space="preserve"> łącznie z podatkiem VAT.</w:t>
      </w:r>
      <w:r w:rsidRPr="00B96A2F">
        <w:rPr>
          <w:rFonts w:asciiTheme="majorHAnsi" w:hAnsiTheme="majorHAnsi" w:cstheme="majorHAnsi"/>
          <w:bCs/>
          <w:iCs/>
          <w:lang w:val="x-none" w:eastAsia="x-none"/>
        </w:rPr>
        <w:t xml:space="preserve"> </w:t>
      </w:r>
      <w:r w:rsidR="009749A3" w:rsidRPr="00B96A2F">
        <w:rPr>
          <w:rFonts w:asciiTheme="majorHAnsi" w:hAnsiTheme="majorHAnsi" w:cstheme="majorHAnsi"/>
          <w:bCs/>
          <w:iCs/>
          <w:lang w:val="x-none" w:eastAsia="x-none"/>
        </w:rPr>
        <w:t>Cenę należy podać liczbą z</w:t>
      </w:r>
      <w:r w:rsidRPr="00B96A2F">
        <w:rPr>
          <w:rFonts w:asciiTheme="majorHAnsi" w:hAnsiTheme="majorHAnsi" w:cstheme="majorHAnsi"/>
          <w:bCs/>
          <w:iCs/>
          <w:lang w:val="x-none" w:eastAsia="x-none"/>
        </w:rPr>
        <w:t xml:space="preserve"> dokładnością do 1 grosza, tj. do dwóch miejsc po przecinku</w:t>
      </w:r>
      <w:r w:rsidR="009749A3" w:rsidRPr="00B96A2F">
        <w:rPr>
          <w:rFonts w:asciiTheme="majorHAnsi" w:hAnsiTheme="majorHAnsi" w:cstheme="majorHAnsi"/>
          <w:bCs/>
          <w:iCs/>
          <w:lang w:val="x-none" w:eastAsia="x-none"/>
        </w:rPr>
        <w:t xml:space="preserve"> bez rozdzielania wartości tysięcznych i podawania znaku (symbolu) waluty</w:t>
      </w:r>
      <w:r w:rsidRPr="00B96A2F">
        <w:rPr>
          <w:rFonts w:asciiTheme="majorHAnsi" w:hAnsiTheme="majorHAnsi" w:cstheme="majorHAnsi"/>
          <w:bCs/>
          <w:iCs/>
          <w:lang w:val="x-none" w:eastAsia="x-none"/>
        </w:rPr>
        <w:t>.</w:t>
      </w:r>
      <w:r w:rsidR="005A5473" w:rsidRPr="00B96A2F">
        <w:rPr>
          <w:rFonts w:asciiTheme="majorHAnsi" w:hAnsiTheme="majorHAnsi" w:cstheme="majorHAnsi"/>
          <w:bCs/>
          <w:iCs/>
          <w:lang w:val="x-none" w:eastAsia="x-none"/>
        </w:rPr>
        <w:t xml:space="preserve"> </w:t>
      </w:r>
      <w:r w:rsidR="00B96A2F">
        <w:rPr>
          <w:rFonts w:asciiTheme="majorHAnsi" w:hAnsiTheme="majorHAnsi" w:cstheme="majorHAnsi"/>
          <w:bCs/>
          <w:iCs/>
          <w:lang w:val="x-none" w:eastAsia="x-none"/>
        </w:rPr>
        <w:t>Dokładny</w:t>
      </w:r>
      <w:r w:rsidR="009749A3" w:rsidRPr="00B96A2F">
        <w:rPr>
          <w:rFonts w:asciiTheme="majorHAnsi" w:hAnsiTheme="majorHAnsi" w:cstheme="majorHAnsi"/>
          <w:bCs/>
          <w:iCs/>
          <w:lang w:val="x-none" w:eastAsia="x-none"/>
        </w:rPr>
        <w:t xml:space="preserve"> </w:t>
      </w:r>
      <w:r w:rsidR="00B96A2F">
        <w:rPr>
          <w:rFonts w:asciiTheme="majorHAnsi" w:hAnsiTheme="majorHAnsi" w:cstheme="majorHAnsi"/>
          <w:bCs/>
          <w:iCs/>
          <w:sz w:val="22"/>
          <w:szCs w:val="22"/>
          <w:lang w:val="x-none" w:eastAsia="x-none"/>
        </w:rPr>
        <w:t>sposób obliczenia ceny został określony w załączniku nr 1 Arkusz wyceny oferty</w:t>
      </w:r>
    </w:p>
    <w:p w14:paraId="426F4A78" w14:textId="1F2B9C84" w:rsidR="001B365B" w:rsidRPr="00B96A2F" w:rsidRDefault="001B365B" w:rsidP="004156E0">
      <w:pPr>
        <w:numPr>
          <w:ilvl w:val="1"/>
          <w:numId w:val="1"/>
        </w:numPr>
        <w:spacing w:before="120"/>
        <w:jc w:val="both"/>
        <w:outlineLvl w:val="1"/>
        <w:rPr>
          <w:rFonts w:asciiTheme="majorHAnsi" w:hAnsiTheme="majorHAnsi" w:cstheme="majorHAnsi"/>
          <w:bCs/>
          <w:iCs/>
          <w:sz w:val="22"/>
          <w:szCs w:val="22"/>
          <w:lang w:val="x-none" w:eastAsia="x-none"/>
        </w:rPr>
      </w:pPr>
      <w:r w:rsidRPr="00B96A2F">
        <w:rPr>
          <w:rFonts w:asciiTheme="majorHAnsi" w:hAnsiTheme="majorHAnsi" w:cstheme="majorHAnsi"/>
          <w:bCs/>
          <w:iCs/>
          <w:sz w:val="22"/>
          <w:szCs w:val="22"/>
          <w:lang w:val="x-none" w:eastAsia="x-none"/>
        </w:rPr>
        <w:t>W cenie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p>
    <w:p w14:paraId="4288AE97"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Rozliczenia między Zamawiającym a Wykonawcą prowadzone będą w złotych polskich z dokładnością do dwóch miejsc po przecinku.</w:t>
      </w:r>
    </w:p>
    <w:p w14:paraId="109EBE42"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Wykonawca zobowiązany jest zastosować stawkę VAT zgodnie z obowiązującymi przepisami ustawy z 11 marca 2004 r. o  podatku od towarów i usług.</w:t>
      </w:r>
    </w:p>
    <w:p w14:paraId="34F5B6EE" w14:textId="691B1802"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Jeżeli złożona zostanie oferta, której wybór prowadziłby do powstania u Zamawiającego obowiązku podatkowego zgodnie z ustawą z 11 marca 2004 r. o podatku od towarów i usług</w:t>
      </w:r>
      <w:r w:rsidR="00D56FFE" w:rsidRPr="008C296C">
        <w:rPr>
          <w:rFonts w:asciiTheme="majorHAnsi" w:hAnsiTheme="majorHAnsi" w:cstheme="majorHAnsi"/>
          <w:bCs/>
          <w:iCs/>
          <w:sz w:val="22"/>
          <w:szCs w:val="22"/>
          <w:lang w:eastAsia="x-none"/>
        </w:rPr>
        <w:t xml:space="preserve"> (</w:t>
      </w:r>
      <w:proofErr w:type="spellStart"/>
      <w:r w:rsidR="00D56FFE" w:rsidRPr="008C296C">
        <w:rPr>
          <w:rFonts w:asciiTheme="majorHAnsi" w:hAnsiTheme="majorHAnsi" w:cstheme="majorHAnsi"/>
          <w:bCs/>
          <w:iCs/>
          <w:sz w:val="22"/>
          <w:szCs w:val="22"/>
          <w:lang w:eastAsia="x-none"/>
        </w:rPr>
        <w:t>t.j</w:t>
      </w:r>
      <w:proofErr w:type="spellEnd"/>
      <w:r w:rsidR="00D56FFE" w:rsidRPr="008C296C">
        <w:rPr>
          <w:rFonts w:asciiTheme="majorHAnsi" w:hAnsiTheme="majorHAnsi" w:cstheme="majorHAnsi"/>
          <w:bCs/>
          <w:iCs/>
          <w:sz w:val="22"/>
          <w:szCs w:val="22"/>
          <w:lang w:eastAsia="x-none"/>
        </w:rPr>
        <w:t>. Dz.U. z 202</w:t>
      </w:r>
      <w:r w:rsidR="009B66FD" w:rsidRPr="008C296C">
        <w:rPr>
          <w:rFonts w:asciiTheme="majorHAnsi" w:hAnsiTheme="majorHAnsi" w:cstheme="majorHAnsi"/>
          <w:bCs/>
          <w:iCs/>
          <w:sz w:val="22"/>
          <w:szCs w:val="22"/>
          <w:lang w:eastAsia="x-none"/>
        </w:rPr>
        <w:t>3</w:t>
      </w:r>
      <w:r w:rsidR="00D56FFE" w:rsidRPr="008C296C">
        <w:rPr>
          <w:rFonts w:asciiTheme="majorHAnsi" w:hAnsiTheme="majorHAnsi" w:cstheme="majorHAnsi"/>
          <w:bCs/>
          <w:iCs/>
          <w:sz w:val="22"/>
          <w:szCs w:val="22"/>
          <w:lang w:eastAsia="x-none"/>
        </w:rPr>
        <w:t xml:space="preserve">r. poz. </w:t>
      </w:r>
      <w:r w:rsidR="009B66FD" w:rsidRPr="008C296C">
        <w:rPr>
          <w:rFonts w:asciiTheme="majorHAnsi" w:hAnsiTheme="majorHAnsi" w:cstheme="majorHAnsi"/>
          <w:bCs/>
          <w:iCs/>
          <w:sz w:val="22"/>
          <w:szCs w:val="22"/>
          <w:lang w:eastAsia="x-none"/>
        </w:rPr>
        <w:t>1570</w:t>
      </w:r>
      <w:r w:rsidR="00D56FFE" w:rsidRPr="008C296C">
        <w:rPr>
          <w:rFonts w:asciiTheme="majorHAnsi" w:hAnsiTheme="majorHAnsi" w:cstheme="majorHAnsi"/>
          <w:bCs/>
          <w:iCs/>
          <w:sz w:val="22"/>
          <w:szCs w:val="22"/>
          <w:lang w:eastAsia="x-none"/>
        </w:rPr>
        <w:t>)</w:t>
      </w:r>
      <w:r w:rsidRPr="008C296C">
        <w:rPr>
          <w:rFonts w:asciiTheme="majorHAnsi" w:hAnsiTheme="majorHAnsi" w:cstheme="majorHAnsi"/>
          <w:bCs/>
          <w:iCs/>
          <w:sz w:val="22"/>
          <w:szCs w:val="22"/>
          <w:lang w:val="x-none" w:eastAsia="x-none"/>
        </w:rPr>
        <w:t>, dla celów zastosowania kryterium ceny Zamawiający doliczy do przedstawionej w tej ofercie ceny kwotę podatku od towarów i usług, którą miałby obowiązek rozliczyć.</w:t>
      </w:r>
    </w:p>
    <w:p w14:paraId="517790D7" w14:textId="4920B534"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44" w:name="_Hlk61113033"/>
      <w:r w:rsidRPr="008C296C">
        <w:rPr>
          <w:rFonts w:asciiTheme="majorHAnsi" w:hAnsiTheme="majorHAnsi" w:cstheme="majorHAnsi"/>
          <w:bCs/>
          <w:iCs/>
          <w:sz w:val="22"/>
          <w:szCs w:val="22"/>
          <w:lang w:eastAsia="x-none"/>
        </w:rPr>
        <w:t>Wykonawca</w:t>
      </w:r>
      <w:bookmarkEnd w:id="44"/>
      <w:r w:rsidRPr="008C296C">
        <w:rPr>
          <w:rFonts w:asciiTheme="majorHAnsi" w:hAnsiTheme="majorHAnsi" w:cstheme="majorHAnsi"/>
          <w:bCs/>
          <w:iCs/>
          <w:sz w:val="22"/>
          <w:szCs w:val="22"/>
          <w:lang w:eastAsia="x-none"/>
        </w:rPr>
        <w:t xml:space="preserve"> składając ofertę</w:t>
      </w:r>
      <w:r w:rsidR="009B66FD" w:rsidRPr="008C296C">
        <w:rPr>
          <w:rFonts w:asciiTheme="majorHAnsi" w:hAnsiTheme="majorHAnsi" w:cstheme="majorHAnsi"/>
          <w:bCs/>
          <w:iCs/>
          <w:sz w:val="22"/>
          <w:szCs w:val="22"/>
          <w:lang w:eastAsia="x-none"/>
        </w:rPr>
        <w:t>, jeśli zachodzi sytuacja określona w 2</w:t>
      </w:r>
      <w:r w:rsidR="00495EF9" w:rsidRPr="008C296C">
        <w:rPr>
          <w:rFonts w:asciiTheme="majorHAnsi" w:hAnsiTheme="majorHAnsi" w:cstheme="majorHAnsi"/>
          <w:bCs/>
          <w:iCs/>
          <w:sz w:val="22"/>
          <w:szCs w:val="22"/>
          <w:lang w:eastAsia="x-none"/>
        </w:rPr>
        <w:t>2</w:t>
      </w:r>
      <w:r w:rsidR="009B66FD" w:rsidRPr="008C296C">
        <w:rPr>
          <w:rFonts w:asciiTheme="majorHAnsi" w:hAnsiTheme="majorHAnsi" w:cstheme="majorHAnsi"/>
          <w:bCs/>
          <w:iCs/>
          <w:sz w:val="22"/>
          <w:szCs w:val="22"/>
          <w:lang w:eastAsia="x-none"/>
        </w:rPr>
        <w:t xml:space="preserve">.5 </w:t>
      </w:r>
      <w:r w:rsidRPr="008C296C">
        <w:rPr>
          <w:rFonts w:asciiTheme="majorHAnsi" w:hAnsiTheme="majorHAnsi" w:cstheme="majorHAnsi"/>
          <w:bCs/>
          <w:iCs/>
          <w:sz w:val="22"/>
          <w:szCs w:val="22"/>
          <w:lang w:eastAsia="x-none"/>
        </w:rPr>
        <w:t>zobowiązany jest:</w:t>
      </w:r>
    </w:p>
    <w:p w14:paraId="72FC73C6" w14:textId="77777777" w:rsidR="001B365B" w:rsidRPr="008C296C" w:rsidRDefault="001B365B" w:rsidP="00C03472">
      <w:pPr>
        <w:numPr>
          <w:ilvl w:val="0"/>
          <w:numId w:val="12"/>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poinformować Zamawiającego, że wybór jego oferty będzie prowadził do powstania u Zamawiającego obowiązku podatkowego;</w:t>
      </w:r>
    </w:p>
    <w:p w14:paraId="59F273CE" w14:textId="77777777" w:rsidR="001B365B" w:rsidRPr="008C296C" w:rsidRDefault="001B365B" w:rsidP="00C03472">
      <w:pPr>
        <w:numPr>
          <w:ilvl w:val="0"/>
          <w:numId w:val="12"/>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wskazać nazwę (rodzaj) towaru lub usługi, których dostawa lub świadczenie będą prowadziły do powstania obowiązku podatkowego;</w:t>
      </w:r>
    </w:p>
    <w:p w14:paraId="45518FDC" w14:textId="77777777" w:rsidR="001B365B" w:rsidRPr="008C296C" w:rsidRDefault="001B365B" w:rsidP="00C03472">
      <w:pPr>
        <w:numPr>
          <w:ilvl w:val="0"/>
          <w:numId w:val="12"/>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wskazać wartości towaru lub usługi objętego obowiązkiem podatkowym Zamawiającego, bez kwoty podatku;</w:t>
      </w:r>
    </w:p>
    <w:p w14:paraId="6508C595" w14:textId="77777777" w:rsidR="001B365B" w:rsidRPr="008C296C" w:rsidRDefault="001B365B" w:rsidP="00C03472">
      <w:pPr>
        <w:numPr>
          <w:ilvl w:val="0"/>
          <w:numId w:val="12"/>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wskazać stawkę podatku od towarów i usług, która zgodnie z wiedzą Wykonawcy, będzie miała zastosowanie.</w:t>
      </w:r>
    </w:p>
    <w:p w14:paraId="1C90DD17"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45" w:name="_Toc258314255"/>
      <w:r w:rsidRPr="008C296C">
        <w:rPr>
          <w:rFonts w:asciiTheme="majorHAnsi" w:hAnsiTheme="majorHAnsi" w:cstheme="majorHAnsi"/>
          <w:b/>
          <w:bCs/>
          <w:caps/>
          <w:kern w:val="32"/>
          <w:sz w:val="22"/>
          <w:szCs w:val="22"/>
          <w:lang w:val="x-none" w:eastAsia="x-none"/>
        </w:rPr>
        <w:t>Opis kryteriów</w:t>
      </w:r>
      <w:r w:rsidRPr="008C296C">
        <w:rPr>
          <w:rFonts w:asciiTheme="majorHAnsi" w:hAnsiTheme="majorHAnsi" w:cstheme="majorHAnsi"/>
          <w:b/>
          <w:bCs/>
          <w:caps/>
          <w:kern w:val="32"/>
          <w:sz w:val="22"/>
          <w:szCs w:val="22"/>
          <w:lang w:eastAsia="x-none"/>
        </w:rPr>
        <w:t xml:space="preserve"> oceny ofert,</w:t>
      </w:r>
      <w:r w:rsidRPr="008C296C">
        <w:rPr>
          <w:rFonts w:asciiTheme="majorHAnsi" w:hAnsiTheme="majorHAnsi" w:cstheme="majorHAnsi"/>
          <w:b/>
          <w:bCs/>
          <w:caps/>
          <w:kern w:val="32"/>
          <w:sz w:val="22"/>
          <w:szCs w:val="22"/>
          <w:lang w:val="x-none" w:eastAsia="x-none"/>
        </w:rPr>
        <w:t xml:space="preserve"> wraz z podaniem </w:t>
      </w:r>
      <w:r w:rsidRPr="008C296C">
        <w:rPr>
          <w:rFonts w:asciiTheme="majorHAnsi" w:hAnsiTheme="majorHAnsi" w:cstheme="majorHAnsi"/>
          <w:b/>
          <w:bCs/>
          <w:caps/>
          <w:kern w:val="32"/>
          <w:sz w:val="22"/>
          <w:szCs w:val="22"/>
          <w:lang w:eastAsia="x-none"/>
        </w:rPr>
        <w:t>wag</w:t>
      </w:r>
      <w:r w:rsidRPr="008C296C">
        <w:rPr>
          <w:rFonts w:asciiTheme="majorHAnsi" w:hAnsiTheme="majorHAnsi" w:cstheme="majorHAnsi"/>
          <w:b/>
          <w:bCs/>
          <w:caps/>
          <w:kern w:val="32"/>
          <w:sz w:val="22"/>
          <w:szCs w:val="22"/>
          <w:lang w:val="x-none" w:eastAsia="x-none"/>
        </w:rPr>
        <w:t xml:space="preserve"> tych kryteriów i sposobu oceny ofert</w:t>
      </w:r>
      <w:bookmarkEnd w:id="45"/>
    </w:p>
    <w:p w14:paraId="7C7E8DC6" w14:textId="77777777" w:rsidR="001B365B" w:rsidRPr="008C296C" w:rsidRDefault="001B365B" w:rsidP="00A54D21">
      <w:pPr>
        <w:numPr>
          <w:ilvl w:val="1"/>
          <w:numId w:val="1"/>
        </w:numPr>
        <w:spacing w:before="120" w:after="6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Przy dokonywaniu wyboru najkorzystniejszej oferty Zamawiający stosować będzie niżej podane kryteria:</w:t>
      </w:r>
    </w:p>
    <w:tbl>
      <w:tblPr>
        <w:tblW w:w="895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961"/>
        <w:gridCol w:w="3147"/>
      </w:tblGrid>
      <w:tr w:rsidR="00F87B6A" w:rsidRPr="008C296C" w14:paraId="7F065AE0" w14:textId="77777777" w:rsidTr="00E95B92">
        <w:tc>
          <w:tcPr>
            <w:tcW w:w="851" w:type="dxa"/>
            <w:tcBorders>
              <w:top w:val="single" w:sz="4" w:space="0" w:color="auto"/>
              <w:left w:val="single" w:sz="4" w:space="0" w:color="auto"/>
              <w:bottom w:val="single" w:sz="4" w:space="0" w:color="auto"/>
              <w:right w:val="single" w:sz="4" w:space="0" w:color="auto"/>
            </w:tcBorders>
            <w:shd w:val="clear" w:color="auto" w:fill="F2F2F2"/>
            <w:hideMark/>
          </w:tcPr>
          <w:p w14:paraId="1E11DDA4" w14:textId="77777777" w:rsidR="001B365B" w:rsidRPr="008C296C" w:rsidRDefault="001B365B" w:rsidP="00A54D21">
            <w:pPr>
              <w:spacing w:before="60" w:after="120"/>
              <w:jc w:val="center"/>
              <w:rPr>
                <w:rFonts w:asciiTheme="majorHAnsi" w:hAnsiTheme="majorHAnsi" w:cstheme="majorHAnsi"/>
                <w:b/>
                <w:sz w:val="22"/>
                <w:szCs w:val="22"/>
              </w:rPr>
            </w:pPr>
            <w:r w:rsidRPr="008C296C">
              <w:rPr>
                <w:rFonts w:asciiTheme="majorHAnsi" w:hAnsiTheme="majorHAnsi" w:cstheme="majorHAnsi"/>
                <w:b/>
                <w:sz w:val="22"/>
                <w:szCs w:val="22"/>
              </w:rPr>
              <w:t>Nr</w:t>
            </w:r>
          </w:p>
        </w:tc>
        <w:tc>
          <w:tcPr>
            <w:tcW w:w="4961" w:type="dxa"/>
            <w:tcBorders>
              <w:top w:val="single" w:sz="4" w:space="0" w:color="auto"/>
              <w:left w:val="single" w:sz="4" w:space="0" w:color="auto"/>
              <w:bottom w:val="single" w:sz="4" w:space="0" w:color="auto"/>
              <w:right w:val="single" w:sz="4" w:space="0" w:color="auto"/>
            </w:tcBorders>
            <w:shd w:val="clear" w:color="auto" w:fill="F2F2F2"/>
            <w:hideMark/>
          </w:tcPr>
          <w:p w14:paraId="2E70A808" w14:textId="77777777" w:rsidR="001B365B" w:rsidRPr="008C296C" w:rsidRDefault="001B365B" w:rsidP="00A54D21">
            <w:pPr>
              <w:spacing w:before="60" w:after="120"/>
              <w:jc w:val="both"/>
              <w:rPr>
                <w:rFonts w:asciiTheme="majorHAnsi" w:hAnsiTheme="majorHAnsi" w:cstheme="majorHAnsi"/>
                <w:b/>
                <w:sz w:val="22"/>
                <w:szCs w:val="22"/>
              </w:rPr>
            </w:pPr>
            <w:r w:rsidRPr="008C296C">
              <w:rPr>
                <w:rFonts w:asciiTheme="majorHAnsi" w:hAnsiTheme="majorHAnsi" w:cstheme="majorHAnsi"/>
                <w:b/>
                <w:sz w:val="22"/>
                <w:szCs w:val="22"/>
              </w:rPr>
              <w:t xml:space="preserve">Nazwa kryterium </w:t>
            </w:r>
          </w:p>
        </w:tc>
        <w:tc>
          <w:tcPr>
            <w:tcW w:w="3147" w:type="dxa"/>
            <w:tcBorders>
              <w:top w:val="single" w:sz="4" w:space="0" w:color="auto"/>
              <w:left w:val="single" w:sz="4" w:space="0" w:color="auto"/>
              <w:bottom w:val="single" w:sz="4" w:space="0" w:color="auto"/>
              <w:right w:val="single" w:sz="4" w:space="0" w:color="auto"/>
            </w:tcBorders>
            <w:shd w:val="clear" w:color="auto" w:fill="F2F2F2"/>
            <w:hideMark/>
          </w:tcPr>
          <w:p w14:paraId="32EB1160" w14:textId="77777777" w:rsidR="001B365B" w:rsidRPr="008C296C" w:rsidRDefault="001B365B" w:rsidP="00A54D21">
            <w:pPr>
              <w:spacing w:before="60" w:after="120"/>
              <w:jc w:val="both"/>
              <w:rPr>
                <w:rFonts w:asciiTheme="majorHAnsi" w:hAnsiTheme="majorHAnsi" w:cstheme="majorHAnsi"/>
                <w:b/>
                <w:sz w:val="22"/>
                <w:szCs w:val="22"/>
              </w:rPr>
            </w:pPr>
            <w:r w:rsidRPr="008C296C">
              <w:rPr>
                <w:rFonts w:asciiTheme="majorHAnsi" w:hAnsiTheme="majorHAnsi" w:cstheme="majorHAnsi"/>
                <w:b/>
                <w:sz w:val="22"/>
                <w:szCs w:val="22"/>
              </w:rPr>
              <w:t>Waga</w:t>
            </w:r>
          </w:p>
        </w:tc>
      </w:tr>
      <w:tr w:rsidR="00F87B6A" w:rsidRPr="008C296C" w14:paraId="0312AB31" w14:textId="77777777" w:rsidTr="00E95B92">
        <w:tc>
          <w:tcPr>
            <w:tcW w:w="851" w:type="dxa"/>
            <w:tcBorders>
              <w:top w:val="single" w:sz="4" w:space="0" w:color="auto"/>
              <w:left w:val="single" w:sz="4" w:space="0" w:color="auto"/>
              <w:bottom w:val="single" w:sz="4" w:space="0" w:color="auto"/>
              <w:right w:val="single" w:sz="4" w:space="0" w:color="auto"/>
            </w:tcBorders>
            <w:hideMark/>
          </w:tcPr>
          <w:p w14:paraId="31D93CC3" w14:textId="77777777" w:rsidR="00FB17EC" w:rsidRPr="008C296C" w:rsidRDefault="00FB17EC" w:rsidP="00A54D21">
            <w:pPr>
              <w:spacing w:before="60" w:after="120"/>
              <w:jc w:val="center"/>
              <w:rPr>
                <w:rFonts w:asciiTheme="majorHAnsi" w:hAnsiTheme="majorHAnsi" w:cstheme="majorHAnsi"/>
                <w:sz w:val="22"/>
                <w:szCs w:val="22"/>
              </w:rPr>
            </w:pPr>
            <w:r w:rsidRPr="008C296C">
              <w:rPr>
                <w:rFonts w:asciiTheme="majorHAnsi" w:hAnsiTheme="majorHAnsi" w:cstheme="majorHAnsi"/>
                <w:sz w:val="22"/>
                <w:szCs w:val="22"/>
              </w:rPr>
              <w:t>1</w:t>
            </w:r>
          </w:p>
        </w:tc>
        <w:tc>
          <w:tcPr>
            <w:tcW w:w="4961" w:type="dxa"/>
            <w:tcBorders>
              <w:top w:val="single" w:sz="4" w:space="0" w:color="auto"/>
              <w:left w:val="single" w:sz="4" w:space="0" w:color="auto"/>
              <w:bottom w:val="single" w:sz="4" w:space="0" w:color="auto"/>
              <w:right w:val="single" w:sz="4" w:space="0" w:color="auto"/>
            </w:tcBorders>
            <w:hideMark/>
          </w:tcPr>
          <w:p w14:paraId="75FCC234" w14:textId="77777777" w:rsidR="00FB17EC" w:rsidRPr="008C296C" w:rsidRDefault="00FB17EC" w:rsidP="00A54D21">
            <w:pPr>
              <w:spacing w:before="60" w:after="120"/>
              <w:jc w:val="both"/>
              <w:rPr>
                <w:rFonts w:asciiTheme="majorHAnsi" w:hAnsiTheme="majorHAnsi" w:cstheme="majorHAnsi"/>
                <w:sz w:val="22"/>
                <w:szCs w:val="22"/>
              </w:rPr>
            </w:pPr>
            <w:r w:rsidRPr="008C296C">
              <w:rPr>
                <w:rFonts w:asciiTheme="majorHAnsi" w:hAnsiTheme="majorHAnsi" w:cstheme="majorHAnsi"/>
                <w:sz w:val="22"/>
                <w:szCs w:val="22"/>
              </w:rPr>
              <w:t>Cena</w:t>
            </w:r>
          </w:p>
        </w:tc>
        <w:tc>
          <w:tcPr>
            <w:tcW w:w="3147" w:type="dxa"/>
            <w:tcBorders>
              <w:top w:val="single" w:sz="4" w:space="0" w:color="auto"/>
              <w:left w:val="single" w:sz="4" w:space="0" w:color="auto"/>
              <w:bottom w:val="single" w:sz="4" w:space="0" w:color="auto"/>
              <w:right w:val="single" w:sz="4" w:space="0" w:color="auto"/>
            </w:tcBorders>
            <w:hideMark/>
          </w:tcPr>
          <w:p w14:paraId="7CB33C06" w14:textId="2F46A0E2" w:rsidR="00FB17EC" w:rsidRPr="008C296C" w:rsidRDefault="00B96A2F" w:rsidP="00A54D21">
            <w:pPr>
              <w:spacing w:before="60" w:after="120"/>
              <w:jc w:val="both"/>
              <w:rPr>
                <w:rFonts w:asciiTheme="majorHAnsi" w:hAnsiTheme="majorHAnsi" w:cstheme="majorHAnsi"/>
                <w:sz w:val="22"/>
                <w:szCs w:val="22"/>
              </w:rPr>
            </w:pPr>
            <w:r>
              <w:rPr>
                <w:rFonts w:asciiTheme="majorHAnsi" w:hAnsiTheme="majorHAnsi" w:cstheme="majorHAnsi"/>
                <w:sz w:val="22"/>
                <w:szCs w:val="22"/>
              </w:rPr>
              <w:t>10</w:t>
            </w:r>
            <w:r w:rsidR="00A175A7">
              <w:rPr>
                <w:rFonts w:asciiTheme="majorHAnsi" w:hAnsiTheme="majorHAnsi" w:cstheme="majorHAnsi"/>
                <w:sz w:val="22"/>
                <w:szCs w:val="22"/>
              </w:rPr>
              <w:t>0</w:t>
            </w:r>
            <w:r w:rsidR="00FB17EC" w:rsidRPr="008C296C">
              <w:rPr>
                <w:rFonts w:asciiTheme="majorHAnsi" w:hAnsiTheme="majorHAnsi" w:cstheme="majorHAnsi"/>
                <w:sz w:val="22"/>
                <w:szCs w:val="22"/>
              </w:rPr>
              <w:t>%</w:t>
            </w:r>
          </w:p>
        </w:tc>
      </w:tr>
    </w:tbl>
    <w:p w14:paraId="48C70642" w14:textId="77777777" w:rsidR="001B365B" w:rsidRPr="008C296C" w:rsidRDefault="001B365B" w:rsidP="00A54D21">
      <w:pPr>
        <w:numPr>
          <w:ilvl w:val="1"/>
          <w:numId w:val="1"/>
        </w:numPr>
        <w:spacing w:before="120" w:after="6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Punkty przyznawane za podane kryteria będą liczone według następujących wzorów:</w:t>
      </w:r>
    </w:p>
    <w:tbl>
      <w:tblPr>
        <w:tblW w:w="895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9"/>
      </w:tblGrid>
      <w:tr w:rsidR="005A5473" w:rsidRPr="008C296C" w14:paraId="188FF426" w14:textId="77777777" w:rsidTr="005A5473">
        <w:tc>
          <w:tcPr>
            <w:tcW w:w="8959" w:type="dxa"/>
            <w:tcBorders>
              <w:top w:val="single" w:sz="4" w:space="0" w:color="auto"/>
              <w:left w:val="single" w:sz="4" w:space="0" w:color="auto"/>
              <w:bottom w:val="single" w:sz="4" w:space="0" w:color="auto"/>
              <w:right w:val="single" w:sz="4" w:space="0" w:color="auto"/>
            </w:tcBorders>
            <w:shd w:val="clear" w:color="auto" w:fill="F2F2F2"/>
            <w:hideMark/>
          </w:tcPr>
          <w:p w14:paraId="614B15CB" w14:textId="77777777" w:rsidR="005A5473" w:rsidRPr="008C296C" w:rsidRDefault="005A5473" w:rsidP="00A54D21">
            <w:pPr>
              <w:spacing w:before="60" w:after="120"/>
              <w:jc w:val="both"/>
              <w:rPr>
                <w:rFonts w:asciiTheme="majorHAnsi" w:hAnsiTheme="majorHAnsi" w:cstheme="majorHAnsi"/>
                <w:b/>
                <w:sz w:val="22"/>
                <w:szCs w:val="22"/>
              </w:rPr>
            </w:pPr>
            <w:r w:rsidRPr="008C296C">
              <w:rPr>
                <w:rFonts w:asciiTheme="majorHAnsi" w:hAnsiTheme="majorHAnsi" w:cstheme="majorHAnsi"/>
                <w:b/>
                <w:sz w:val="22"/>
                <w:szCs w:val="22"/>
              </w:rPr>
              <w:t>Wzór</w:t>
            </w:r>
          </w:p>
        </w:tc>
      </w:tr>
      <w:tr w:rsidR="005A5473" w:rsidRPr="008C296C" w14:paraId="363EF67F" w14:textId="77777777" w:rsidTr="005A5473">
        <w:tc>
          <w:tcPr>
            <w:tcW w:w="8959" w:type="dxa"/>
            <w:tcBorders>
              <w:top w:val="single" w:sz="4" w:space="0" w:color="auto"/>
              <w:left w:val="single" w:sz="4" w:space="0" w:color="auto"/>
              <w:bottom w:val="single" w:sz="4" w:space="0" w:color="auto"/>
              <w:right w:val="single" w:sz="4" w:space="0" w:color="auto"/>
            </w:tcBorders>
            <w:hideMark/>
          </w:tcPr>
          <w:p w14:paraId="4BC034DB" w14:textId="77777777" w:rsidR="005A5473" w:rsidRPr="008C296C" w:rsidRDefault="005A5473" w:rsidP="00A54D21">
            <w:pPr>
              <w:spacing w:before="60" w:after="120"/>
              <w:rPr>
                <w:rFonts w:asciiTheme="majorHAnsi" w:hAnsiTheme="majorHAnsi" w:cstheme="majorHAnsi"/>
                <w:b/>
                <w:bCs/>
                <w:sz w:val="22"/>
                <w:szCs w:val="22"/>
              </w:rPr>
            </w:pPr>
            <w:r w:rsidRPr="008C296C">
              <w:rPr>
                <w:rFonts w:asciiTheme="majorHAnsi" w:hAnsiTheme="majorHAnsi" w:cstheme="majorHAnsi"/>
                <w:b/>
                <w:bCs/>
                <w:sz w:val="22"/>
                <w:szCs w:val="22"/>
              </w:rPr>
              <w:t>Cena</w:t>
            </w:r>
          </w:p>
          <w:p w14:paraId="52692349" w14:textId="77777777" w:rsidR="005A5473" w:rsidRPr="008C296C" w:rsidRDefault="005A5473" w:rsidP="00A54D21">
            <w:pPr>
              <w:autoSpaceDE w:val="0"/>
              <w:autoSpaceDN w:val="0"/>
              <w:adjustRightInd w:val="0"/>
              <w:ind w:left="60"/>
              <w:rPr>
                <w:rFonts w:asciiTheme="majorHAnsi" w:hAnsiTheme="majorHAnsi" w:cstheme="majorHAnsi"/>
                <w:sz w:val="22"/>
                <w:szCs w:val="22"/>
              </w:rPr>
            </w:pPr>
            <w:r w:rsidRPr="008C296C">
              <w:rPr>
                <w:rFonts w:asciiTheme="majorHAnsi" w:hAnsiTheme="majorHAnsi" w:cstheme="majorHAnsi"/>
                <w:sz w:val="22"/>
                <w:szCs w:val="22"/>
              </w:rPr>
              <w:lastRenderedPageBreak/>
              <w:t>Sposób obliczenia ilości punktów:</w:t>
            </w:r>
          </w:p>
          <w:p w14:paraId="376FC709" w14:textId="77777777" w:rsidR="005A5473" w:rsidRPr="008C296C" w:rsidRDefault="005A5473" w:rsidP="00A54D21">
            <w:pPr>
              <w:autoSpaceDE w:val="0"/>
              <w:autoSpaceDN w:val="0"/>
              <w:adjustRightInd w:val="0"/>
              <w:ind w:left="60"/>
              <w:rPr>
                <w:rFonts w:asciiTheme="majorHAnsi" w:hAnsiTheme="majorHAnsi" w:cstheme="majorHAnsi"/>
                <w:sz w:val="22"/>
                <w:szCs w:val="22"/>
              </w:rPr>
            </w:pPr>
          </w:p>
          <w:p w14:paraId="267B761F" w14:textId="77777777" w:rsidR="005A5473" w:rsidRPr="008C296C" w:rsidRDefault="005A5473" w:rsidP="00A54D21">
            <w:pPr>
              <w:autoSpaceDE w:val="0"/>
              <w:autoSpaceDN w:val="0"/>
              <w:adjustRightInd w:val="0"/>
              <w:ind w:left="60"/>
              <w:rPr>
                <w:rFonts w:asciiTheme="majorHAnsi" w:eastAsia="Cambria" w:hAnsiTheme="majorHAnsi" w:cstheme="majorHAnsi"/>
                <w:sz w:val="22"/>
                <w:szCs w:val="22"/>
                <w:lang w:eastAsia="en-US"/>
              </w:rPr>
            </w:pPr>
            <m:oMathPara>
              <m:oMath>
                <m:r>
                  <w:rPr>
                    <w:rFonts w:ascii="Cambria Math" w:eastAsia="Cambria" w:hAnsi="Cambria Math" w:cstheme="majorHAnsi"/>
                    <w:sz w:val="22"/>
                    <w:szCs w:val="22"/>
                    <w:lang w:eastAsia="en-US"/>
                  </w:rPr>
                  <m:t>C=</m:t>
                </m:r>
                <m:f>
                  <m:fPr>
                    <m:ctrlPr>
                      <w:rPr>
                        <w:rFonts w:ascii="Cambria Math" w:eastAsia="Cambria" w:hAnsi="Cambria Math" w:cstheme="majorHAnsi"/>
                        <w:i/>
                        <w:sz w:val="22"/>
                        <w:szCs w:val="22"/>
                        <w:lang w:eastAsia="en-US"/>
                      </w:rPr>
                    </m:ctrlPr>
                  </m:fPr>
                  <m:num>
                    <m:r>
                      <w:rPr>
                        <w:rFonts w:ascii="Cambria Math" w:eastAsia="Cambria" w:hAnsi="Cambria Math" w:cstheme="majorHAnsi"/>
                        <w:sz w:val="22"/>
                        <w:szCs w:val="22"/>
                        <w:lang w:eastAsia="en-US"/>
                      </w:rPr>
                      <m:t>Cmin</m:t>
                    </m:r>
                  </m:num>
                  <m:den>
                    <m:r>
                      <w:rPr>
                        <w:rFonts w:ascii="Cambria Math" w:eastAsia="Cambria" w:hAnsi="Cambria Math" w:cstheme="majorHAnsi"/>
                        <w:sz w:val="22"/>
                        <w:szCs w:val="22"/>
                        <w:lang w:eastAsia="en-US"/>
                      </w:rPr>
                      <m:t>Cof</m:t>
                    </m:r>
                  </m:den>
                </m:f>
                <m:r>
                  <w:rPr>
                    <w:rFonts w:ascii="Cambria Math" w:eastAsia="Cambria" w:hAnsi="Cambria Math" w:cstheme="majorHAnsi"/>
                    <w:sz w:val="22"/>
                    <w:szCs w:val="22"/>
                    <w:lang w:eastAsia="en-US"/>
                  </w:rPr>
                  <m:t>×100 × waga kryterium</m:t>
                </m:r>
              </m:oMath>
            </m:oMathPara>
          </w:p>
          <w:p w14:paraId="696F4B7E" w14:textId="77777777" w:rsidR="005A5473" w:rsidRPr="008C296C" w:rsidRDefault="005A5473" w:rsidP="00A54D21">
            <w:pPr>
              <w:autoSpaceDE w:val="0"/>
              <w:autoSpaceDN w:val="0"/>
              <w:adjustRightInd w:val="0"/>
              <w:ind w:left="60"/>
              <w:rPr>
                <w:rFonts w:asciiTheme="majorHAnsi" w:hAnsiTheme="majorHAnsi" w:cstheme="majorHAnsi"/>
                <w:sz w:val="22"/>
                <w:szCs w:val="22"/>
              </w:rPr>
            </w:pPr>
          </w:p>
          <w:p w14:paraId="6DAFFE82" w14:textId="77777777" w:rsidR="005A5473" w:rsidRPr="008C296C" w:rsidRDefault="005A5473" w:rsidP="00A54D21">
            <w:pPr>
              <w:autoSpaceDE w:val="0"/>
              <w:autoSpaceDN w:val="0"/>
              <w:adjustRightInd w:val="0"/>
              <w:ind w:left="60"/>
              <w:rPr>
                <w:rFonts w:asciiTheme="majorHAnsi" w:hAnsiTheme="majorHAnsi" w:cstheme="majorHAnsi"/>
                <w:sz w:val="22"/>
                <w:szCs w:val="22"/>
              </w:rPr>
            </w:pPr>
            <w:bookmarkStart w:id="46" w:name="_Toc150947488"/>
            <w:r w:rsidRPr="008C296C">
              <w:rPr>
                <w:rFonts w:asciiTheme="majorHAnsi" w:hAnsiTheme="majorHAnsi" w:cstheme="majorHAnsi"/>
                <w:sz w:val="22"/>
                <w:szCs w:val="22"/>
              </w:rPr>
              <w:t>gdzie:</w:t>
            </w:r>
            <w:bookmarkEnd w:id="46"/>
          </w:p>
          <w:p w14:paraId="13C3A3FC" w14:textId="77777777" w:rsidR="005A5473" w:rsidRPr="008C296C" w:rsidRDefault="005A5473" w:rsidP="00A54D21">
            <w:pPr>
              <w:autoSpaceDE w:val="0"/>
              <w:autoSpaceDN w:val="0"/>
              <w:adjustRightInd w:val="0"/>
              <w:ind w:left="60"/>
              <w:rPr>
                <w:rFonts w:asciiTheme="majorHAnsi" w:hAnsiTheme="majorHAnsi" w:cstheme="majorHAnsi"/>
                <w:sz w:val="22"/>
                <w:szCs w:val="22"/>
              </w:rPr>
            </w:pPr>
            <w:r w:rsidRPr="008C296C">
              <w:rPr>
                <w:rFonts w:asciiTheme="majorHAnsi" w:hAnsiTheme="majorHAnsi" w:cstheme="majorHAnsi"/>
                <w:sz w:val="22"/>
                <w:szCs w:val="22"/>
              </w:rPr>
              <w:t xml:space="preserve">  </w:t>
            </w:r>
            <w:bookmarkStart w:id="47" w:name="_Toc150947489"/>
            <w:r w:rsidRPr="008C296C">
              <w:rPr>
                <w:rFonts w:asciiTheme="majorHAnsi" w:hAnsiTheme="majorHAnsi" w:cstheme="majorHAnsi"/>
                <w:sz w:val="22"/>
                <w:szCs w:val="22"/>
              </w:rPr>
              <w:t xml:space="preserve">- </w:t>
            </w:r>
            <w:proofErr w:type="spellStart"/>
            <w:r w:rsidRPr="008C296C">
              <w:rPr>
                <w:rFonts w:asciiTheme="majorHAnsi" w:hAnsiTheme="majorHAnsi" w:cstheme="majorHAnsi"/>
                <w:sz w:val="22"/>
                <w:szCs w:val="22"/>
              </w:rPr>
              <w:t>Cof</w:t>
            </w:r>
            <w:proofErr w:type="spellEnd"/>
            <w:r w:rsidRPr="008C296C">
              <w:rPr>
                <w:rFonts w:asciiTheme="majorHAnsi" w:hAnsiTheme="majorHAnsi" w:cstheme="majorHAnsi"/>
                <w:sz w:val="22"/>
                <w:szCs w:val="22"/>
              </w:rPr>
              <w:t xml:space="preserve"> -  cena podana w ofercie ocenianej</w:t>
            </w:r>
            <w:bookmarkEnd w:id="47"/>
          </w:p>
          <w:p w14:paraId="5376BD9B" w14:textId="77777777" w:rsidR="005A5473" w:rsidRPr="008C296C" w:rsidRDefault="005A5473" w:rsidP="00A54D21">
            <w:pPr>
              <w:autoSpaceDE w:val="0"/>
              <w:autoSpaceDN w:val="0"/>
              <w:adjustRightInd w:val="0"/>
              <w:ind w:left="60"/>
              <w:rPr>
                <w:rFonts w:asciiTheme="majorHAnsi" w:hAnsiTheme="majorHAnsi" w:cstheme="majorHAnsi"/>
                <w:sz w:val="22"/>
                <w:szCs w:val="22"/>
              </w:rPr>
            </w:pPr>
            <w:r w:rsidRPr="008C296C">
              <w:rPr>
                <w:rFonts w:asciiTheme="majorHAnsi" w:hAnsiTheme="majorHAnsi" w:cstheme="majorHAnsi"/>
                <w:sz w:val="22"/>
                <w:szCs w:val="22"/>
              </w:rPr>
              <w:t xml:space="preserve"> </w:t>
            </w:r>
            <w:bookmarkStart w:id="48" w:name="_Toc150947490"/>
            <w:r w:rsidRPr="008C296C">
              <w:rPr>
                <w:rFonts w:asciiTheme="majorHAnsi" w:hAnsiTheme="majorHAnsi" w:cstheme="majorHAnsi"/>
                <w:sz w:val="22"/>
                <w:szCs w:val="22"/>
              </w:rPr>
              <w:t xml:space="preserve">- </w:t>
            </w:r>
            <w:proofErr w:type="spellStart"/>
            <w:r w:rsidRPr="008C296C">
              <w:rPr>
                <w:rFonts w:asciiTheme="majorHAnsi" w:hAnsiTheme="majorHAnsi" w:cstheme="majorHAnsi"/>
                <w:sz w:val="22"/>
                <w:szCs w:val="22"/>
              </w:rPr>
              <w:t>Cmin</w:t>
            </w:r>
            <w:proofErr w:type="spellEnd"/>
            <w:r w:rsidRPr="008C296C">
              <w:rPr>
                <w:rFonts w:asciiTheme="majorHAnsi" w:hAnsiTheme="majorHAnsi" w:cstheme="majorHAnsi"/>
                <w:sz w:val="22"/>
                <w:szCs w:val="22"/>
              </w:rPr>
              <w:t xml:space="preserve"> - wartość najniższej oferty.</w:t>
            </w:r>
            <w:bookmarkEnd w:id="48"/>
          </w:p>
          <w:p w14:paraId="0D54D2F5" w14:textId="77777777" w:rsidR="005A5473" w:rsidRPr="008C296C" w:rsidRDefault="005A5473" w:rsidP="00A54D21">
            <w:pPr>
              <w:autoSpaceDE w:val="0"/>
              <w:autoSpaceDN w:val="0"/>
              <w:adjustRightInd w:val="0"/>
              <w:ind w:left="60"/>
              <w:rPr>
                <w:rFonts w:asciiTheme="majorHAnsi" w:hAnsiTheme="majorHAnsi" w:cstheme="majorHAnsi"/>
                <w:sz w:val="22"/>
                <w:szCs w:val="22"/>
              </w:rPr>
            </w:pPr>
            <w:bookmarkStart w:id="49" w:name="_Toc150947491"/>
            <w:r w:rsidRPr="008C296C">
              <w:rPr>
                <w:rFonts w:asciiTheme="majorHAnsi" w:hAnsiTheme="majorHAnsi" w:cstheme="majorHAnsi"/>
                <w:sz w:val="22"/>
                <w:szCs w:val="22"/>
              </w:rPr>
              <w:t>W przypadku skorzystania Zamawiającego z możliwości negocjacji, do oceny niniejszego kryterium wzięte będą ceny ofert ostatecznych, a w przypadku gdy wykonawca nie złoży oferty ostatecznej cena oferty złożonej w odpowiedzi na ogłoszenie o zamówieniu.</w:t>
            </w:r>
            <w:bookmarkEnd w:id="49"/>
          </w:p>
          <w:p w14:paraId="7E023883" w14:textId="08341DD5" w:rsidR="005A5473" w:rsidRPr="008C296C" w:rsidRDefault="005A5473" w:rsidP="00A54D21">
            <w:pPr>
              <w:spacing w:before="60" w:after="120"/>
              <w:jc w:val="both"/>
              <w:rPr>
                <w:rFonts w:asciiTheme="majorHAnsi" w:hAnsiTheme="majorHAnsi" w:cstheme="majorHAnsi"/>
                <w:b/>
                <w:sz w:val="22"/>
                <w:szCs w:val="22"/>
              </w:rPr>
            </w:pPr>
          </w:p>
        </w:tc>
      </w:tr>
    </w:tbl>
    <w:p w14:paraId="2D3A495B" w14:textId="10C144D0"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lastRenderedPageBreak/>
        <w:t>Suma punktów uzyskanych stanowić będzie końcową ocenę danej oferty.</w:t>
      </w:r>
      <w:r w:rsidR="00F63B5E">
        <w:rPr>
          <w:rFonts w:asciiTheme="majorHAnsi" w:hAnsiTheme="majorHAnsi" w:cstheme="majorHAnsi"/>
          <w:bCs/>
          <w:iCs/>
          <w:sz w:val="22"/>
          <w:szCs w:val="22"/>
          <w:lang w:val="x-none" w:eastAsia="x-none"/>
        </w:rPr>
        <w:t xml:space="preserve"> Wartości punktowe będą prezentowane jako liczby z dokładnością do 2 miejsc po przecinku.  </w:t>
      </w:r>
    </w:p>
    <w:p w14:paraId="301D04D2"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Zamawiaj</w:t>
      </w:r>
      <w:r w:rsidRPr="008C296C">
        <w:rPr>
          <w:rFonts w:asciiTheme="majorHAnsi" w:eastAsia="TimesNewRoman" w:hAnsiTheme="majorHAnsi" w:cstheme="majorHAnsi"/>
          <w:bCs/>
          <w:iCs/>
          <w:sz w:val="22"/>
          <w:szCs w:val="22"/>
          <w:lang w:val="x-none" w:eastAsia="x-none"/>
        </w:rPr>
        <w:t>ą</w:t>
      </w:r>
      <w:r w:rsidRPr="008C296C">
        <w:rPr>
          <w:rFonts w:asciiTheme="majorHAnsi" w:hAnsiTheme="majorHAnsi" w:cstheme="majorHAnsi"/>
          <w:bCs/>
          <w:iCs/>
          <w:sz w:val="22"/>
          <w:szCs w:val="22"/>
          <w:lang w:val="x-none" w:eastAsia="x-none"/>
        </w:rPr>
        <w:t>cy poprawi w ofercie:</w:t>
      </w:r>
    </w:p>
    <w:p w14:paraId="644EC12E" w14:textId="77777777" w:rsidR="001B365B" w:rsidRPr="008C296C" w:rsidRDefault="001B365B" w:rsidP="00A54D21">
      <w:pPr>
        <w:numPr>
          <w:ilvl w:val="0"/>
          <w:numId w:val="3"/>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oczywiste omyłki pisarskie,</w:t>
      </w:r>
    </w:p>
    <w:p w14:paraId="3C55FA32" w14:textId="77777777" w:rsidR="001B365B" w:rsidRPr="008C296C" w:rsidRDefault="001B365B" w:rsidP="00A54D21">
      <w:pPr>
        <w:numPr>
          <w:ilvl w:val="0"/>
          <w:numId w:val="3"/>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oczywiste omyłki rachunkowe, z uwzgl</w:t>
      </w:r>
      <w:r w:rsidRPr="008C296C">
        <w:rPr>
          <w:rFonts w:asciiTheme="majorHAnsi" w:eastAsia="TimesNewRoman" w:hAnsiTheme="majorHAnsi" w:cstheme="majorHAnsi"/>
          <w:bCs/>
          <w:iCs/>
          <w:sz w:val="22"/>
          <w:szCs w:val="22"/>
          <w:lang w:val="x-none" w:eastAsia="x-none"/>
        </w:rPr>
        <w:t>ę</w:t>
      </w:r>
      <w:r w:rsidRPr="008C296C">
        <w:rPr>
          <w:rFonts w:asciiTheme="majorHAnsi" w:hAnsiTheme="majorHAnsi" w:cstheme="majorHAnsi"/>
          <w:bCs/>
          <w:iCs/>
          <w:sz w:val="22"/>
          <w:szCs w:val="22"/>
          <w:lang w:val="x-none" w:eastAsia="x-none"/>
        </w:rPr>
        <w:t>dnieniem konsekwencji rachunkowych dokonanych poprawek,</w:t>
      </w:r>
    </w:p>
    <w:p w14:paraId="496C2D00" w14:textId="77777777" w:rsidR="001B365B" w:rsidRPr="008C296C" w:rsidRDefault="001B365B" w:rsidP="00A54D21">
      <w:pPr>
        <w:numPr>
          <w:ilvl w:val="0"/>
          <w:numId w:val="3"/>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inne omyłki polegające na niezgodności oferty z dokumentami zamówienia, niepowodujące istotnych zmian w treści oferty </w:t>
      </w:r>
    </w:p>
    <w:p w14:paraId="560734DC" w14:textId="77777777" w:rsidR="001B365B" w:rsidRPr="008C296C"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niezwłocznie zawiadamiaj</w:t>
      </w:r>
      <w:r w:rsidRPr="008C296C">
        <w:rPr>
          <w:rFonts w:asciiTheme="majorHAnsi" w:eastAsia="TimesNewRoman" w:hAnsiTheme="majorHAnsi" w:cstheme="majorHAnsi"/>
          <w:bCs/>
          <w:iCs/>
          <w:sz w:val="22"/>
          <w:szCs w:val="22"/>
          <w:lang w:val="x-none" w:eastAsia="x-none"/>
        </w:rPr>
        <w:t>ą</w:t>
      </w:r>
      <w:r w:rsidRPr="008C296C">
        <w:rPr>
          <w:rFonts w:asciiTheme="majorHAnsi" w:hAnsiTheme="majorHAnsi" w:cstheme="majorHAnsi"/>
          <w:bCs/>
          <w:iCs/>
          <w:sz w:val="22"/>
          <w:szCs w:val="22"/>
          <w:lang w:val="x-none" w:eastAsia="x-none"/>
        </w:rPr>
        <w:t>c o tym Wykonawc</w:t>
      </w:r>
      <w:r w:rsidRPr="008C296C">
        <w:rPr>
          <w:rFonts w:asciiTheme="majorHAnsi" w:eastAsia="TimesNewRoman" w:hAnsiTheme="majorHAnsi" w:cstheme="majorHAnsi"/>
          <w:bCs/>
          <w:iCs/>
          <w:sz w:val="22"/>
          <w:szCs w:val="22"/>
          <w:lang w:val="x-none" w:eastAsia="x-none"/>
        </w:rPr>
        <w:t>ę</w:t>
      </w:r>
      <w:r w:rsidRPr="008C296C">
        <w:rPr>
          <w:rFonts w:asciiTheme="majorHAnsi" w:hAnsiTheme="majorHAnsi" w:cstheme="majorHAnsi"/>
          <w:bCs/>
          <w:iCs/>
          <w:sz w:val="22"/>
          <w:szCs w:val="22"/>
          <w:lang w:val="x-none" w:eastAsia="x-none"/>
        </w:rPr>
        <w:t>, którego oferta została poprawiona.</w:t>
      </w:r>
    </w:p>
    <w:p w14:paraId="6D83D048"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J</w:t>
      </w:r>
      <w:proofErr w:type="spellStart"/>
      <w:r w:rsidRPr="008C296C">
        <w:rPr>
          <w:rFonts w:asciiTheme="majorHAnsi" w:hAnsiTheme="majorHAnsi" w:cstheme="majorHAnsi"/>
          <w:bCs/>
          <w:iCs/>
          <w:sz w:val="22"/>
          <w:szCs w:val="22"/>
          <w:lang w:val="x-none" w:eastAsia="x-none"/>
        </w:rPr>
        <w:t>eżeli</w:t>
      </w:r>
      <w:proofErr w:type="spellEnd"/>
      <w:r w:rsidRPr="008C296C">
        <w:rPr>
          <w:rFonts w:asciiTheme="majorHAnsi" w:hAnsiTheme="majorHAnsi" w:cstheme="majorHAnsi"/>
          <w:bCs/>
          <w:iCs/>
          <w:sz w:val="22"/>
          <w:szCs w:val="22"/>
          <w:lang w:val="x-none" w:eastAsia="x-none"/>
        </w:rPr>
        <w:t xml:space="preserve">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w:t>
      </w:r>
      <w:proofErr w:type="spellStart"/>
      <w:r w:rsidRPr="008C296C">
        <w:rPr>
          <w:rFonts w:asciiTheme="majorHAnsi" w:hAnsiTheme="majorHAnsi" w:cstheme="majorHAnsi"/>
          <w:bCs/>
          <w:iCs/>
          <w:sz w:val="22"/>
          <w:szCs w:val="22"/>
          <w:lang w:val="x-none" w:eastAsia="x-none"/>
        </w:rPr>
        <w:t>Pzp</w:t>
      </w:r>
      <w:proofErr w:type="spellEnd"/>
      <w:r w:rsidRPr="008C296C">
        <w:rPr>
          <w:rFonts w:asciiTheme="majorHAnsi" w:hAnsiTheme="majorHAnsi" w:cstheme="majorHAnsi"/>
          <w:bCs/>
          <w:iCs/>
          <w:sz w:val="22"/>
          <w:szCs w:val="22"/>
          <w:lang w:eastAsia="x-none"/>
        </w:rPr>
        <w:t>.</w:t>
      </w:r>
    </w:p>
    <w:p w14:paraId="74DA5DBA"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Obowiązek wykazania, że oferta nie zawiera rażąco niskiej ceny spoczywa na Wykonawcy.</w:t>
      </w:r>
    </w:p>
    <w:p w14:paraId="784AA745"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Zamawiający odrzuci ofertę Wykonawcy, który nie złożył wyjaśnień lub jeżeli dokonana ocena wyjaśnień wraz z dostarczonymi dowodami potwierdzi, że oferta zawiera rażąco niską cenę w stosunku do przedmiotu zamówienia.</w:t>
      </w:r>
    </w:p>
    <w:p w14:paraId="63000843"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Zamawiający odrzuci ofertę Wykonawcy, który nie udzielił wyjaśnień w wyznaczonym terminie, lub jeżeli złożone wyjaśnienia wraz z dowodami nie uzasadniają rażąco niskiej ceny tej oferty</w:t>
      </w:r>
      <w:r w:rsidRPr="008C296C">
        <w:rPr>
          <w:rFonts w:asciiTheme="majorHAnsi" w:hAnsiTheme="majorHAnsi" w:cstheme="majorHAnsi"/>
          <w:bCs/>
          <w:iCs/>
          <w:sz w:val="22"/>
          <w:szCs w:val="22"/>
          <w:lang w:eastAsia="x-none"/>
        </w:rPr>
        <w:t>.</w:t>
      </w:r>
    </w:p>
    <w:p w14:paraId="1349D878"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0" w:name="_Toc258314256"/>
      <w:r w:rsidRPr="008C296C">
        <w:rPr>
          <w:rFonts w:asciiTheme="majorHAnsi" w:hAnsiTheme="majorHAnsi" w:cstheme="majorHAnsi"/>
          <w:b/>
          <w:bCs/>
          <w:caps/>
          <w:kern w:val="32"/>
          <w:sz w:val="22"/>
          <w:szCs w:val="22"/>
          <w:lang w:val="x-none" w:eastAsia="x-none"/>
        </w:rPr>
        <w:t>UDZIELENIE ZAMÓWIENIA</w:t>
      </w:r>
      <w:bookmarkEnd w:id="50"/>
    </w:p>
    <w:p w14:paraId="13023D2D"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Zamawiający udzieli zamówienia Wykonawcy, którego oferta odpowiada wszystkim wymaganiom określonym w niniejszej SWZ i została oceniona jako najkorzystniejsza w oparciu o podane w niej kryteria oceny ofert.</w:t>
      </w:r>
    </w:p>
    <w:p w14:paraId="57F1A90F" w14:textId="016B8B66" w:rsidR="001B365B" w:rsidRPr="008C296C" w:rsidRDefault="001B365B" w:rsidP="00A54D21">
      <w:pPr>
        <w:numPr>
          <w:ilvl w:val="1"/>
          <w:numId w:val="1"/>
        </w:numPr>
        <w:spacing w:before="120"/>
        <w:jc w:val="both"/>
        <w:outlineLvl w:val="1"/>
        <w:rPr>
          <w:rFonts w:asciiTheme="majorHAnsi" w:hAnsiTheme="majorHAnsi" w:cstheme="majorHAnsi"/>
          <w:b/>
          <w:bCs/>
          <w:iCs/>
          <w:sz w:val="22"/>
          <w:szCs w:val="22"/>
          <w:lang w:val="x-none" w:eastAsia="x-none"/>
        </w:rPr>
      </w:pPr>
      <w:r w:rsidRPr="008C296C">
        <w:rPr>
          <w:rFonts w:asciiTheme="majorHAnsi" w:hAnsiTheme="majorHAnsi" w:cstheme="majorHAnsi"/>
          <w:bCs/>
          <w:iCs/>
          <w:sz w:val="22"/>
          <w:szCs w:val="22"/>
          <w:lang w:val="x-none" w:eastAsia="x-none"/>
        </w:rPr>
        <w:tab/>
        <w:t xml:space="preserve">Niezwłocznie po wyborze najkorzystniejszej oferty Zamawiający poinformuje równocześnie Wykonawców, którzy złożyli oferty, przekazując im informacje, o których mowa w art. 253 ust. 1 ustawy </w:t>
      </w:r>
      <w:proofErr w:type="spellStart"/>
      <w:r w:rsidRPr="008C296C">
        <w:rPr>
          <w:rFonts w:asciiTheme="majorHAnsi" w:hAnsiTheme="majorHAnsi" w:cstheme="majorHAnsi"/>
          <w:bCs/>
          <w:iCs/>
          <w:sz w:val="22"/>
          <w:szCs w:val="22"/>
          <w:lang w:val="x-none" w:eastAsia="x-none"/>
        </w:rPr>
        <w:t>Pzp</w:t>
      </w:r>
      <w:proofErr w:type="spellEnd"/>
      <w:r w:rsidRPr="008C296C">
        <w:rPr>
          <w:rFonts w:asciiTheme="majorHAnsi" w:hAnsiTheme="majorHAnsi" w:cstheme="majorHAnsi"/>
          <w:bCs/>
          <w:iCs/>
          <w:sz w:val="22"/>
          <w:szCs w:val="22"/>
          <w:lang w:val="x-none" w:eastAsia="x-none"/>
        </w:rPr>
        <w:t xml:space="preserve"> oraz udostępni je na stronie internetowej prowadzonego postępowania.</w:t>
      </w:r>
    </w:p>
    <w:p w14:paraId="6CEF89C0"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Jeżeli Wykonawca, którego oferta została wybrana jako najkorzystniejsza, uchyla się od zawarcia umowy w sprawie zamówienia publicznego, Zamawiający może dokonać ponownego badania i oceny ofert</w:t>
      </w:r>
      <w:r w:rsidRPr="008C296C">
        <w:rPr>
          <w:rFonts w:asciiTheme="majorHAnsi" w:hAnsiTheme="majorHAnsi" w:cstheme="majorHAnsi"/>
          <w:bCs/>
          <w:iCs/>
          <w:sz w:val="22"/>
          <w:szCs w:val="22"/>
          <w:lang w:eastAsia="x-none"/>
        </w:rPr>
        <w:t>,</w:t>
      </w:r>
      <w:r w:rsidRPr="008C296C">
        <w:rPr>
          <w:rFonts w:asciiTheme="majorHAnsi" w:hAnsiTheme="majorHAnsi" w:cstheme="majorHAnsi"/>
          <w:bCs/>
          <w:iCs/>
          <w:sz w:val="22"/>
          <w:szCs w:val="22"/>
          <w:lang w:val="x-none" w:eastAsia="x-none"/>
        </w:rPr>
        <w:t xml:space="preserve"> spośród ofert pozostałych w postępowaniu Wykonawców albo unieważnić postępowanie.</w:t>
      </w:r>
    </w:p>
    <w:p w14:paraId="3C847AC5" w14:textId="77777777" w:rsidR="001B365B"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1" w:name="_Toc258314257"/>
      <w:r w:rsidRPr="008C296C">
        <w:rPr>
          <w:rFonts w:asciiTheme="majorHAnsi" w:hAnsiTheme="majorHAnsi" w:cstheme="majorHAnsi"/>
          <w:b/>
          <w:bCs/>
          <w:caps/>
          <w:kern w:val="32"/>
          <w:sz w:val="22"/>
          <w:szCs w:val="22"/>
          <w:lang w:val="x-none" w:eastAsia="x-none"/>
        </w:rPr>
        <w:t>Informacje o formalno</w:t>
      </w:r>
      <w:r w:rsidRPr="008C296C">
        <w:rPr>
          <w:rFonts w:asciiTheme="majorHAnsi" w:eastAsia="TimesNewRoman" w:hAnsiTheme="majorHAnsi" w:cstheme="majorHAnsi"/>
          <w:b/>
          <w:bCs/>
          <w:caps/>
          <w:kern w:val="32"/>
          <w:sz w:val="22"/>
          <w:szCs w:val="22"/>
          <w:lang w:val="x-none" w:eastAsia="x-none"/>
        </w:rPr>
        <w:t>ś</w:t>
      </w:r>
      <w:r w:rsidRPr="008C296C">
        <w:rPr>
          <w:rFonts w:asciiTheme="majorHAnsi" w:hAnsiTheme="majorHAnsi" w:cstheme="majorHAnsi"/>
          <w:b/>
          <w:bCs/>
          <w:caps/>
          <w:kern w:val="32"/>
          <w:sz w:val="22"/>
          <w:szCs w:val="22"/>
          <w:lang w:val="x-none" w:eastAsia="x-none"/>
        </w:rPr>
        <w:t>ciach, jakie</w:t>
      </w:r>
      <w:r w:rsidRPr="008C296C">
        <w:rPr>
          <w:rFonts w:asciiTheme="majorHAnsi" w:hAnsiTheme="majorHAnsi" w:cstheme="majorHAnsi"/>
          <w:b/>
          <w:bCs/>
          <w:caps/>
          <w:kern w:val="32"/>
          <w:sz w:val="22"/>
          <w:szCs w:val="22"/>
          <w:lang w:eastAsia="x-none"/>
        </w:rPr>
        <w:t xml:space="preserve"> muszą zostać dopełnione </w:t>
      </w:r>
      <w:r w:rsidRPr="008C296C">
        <w:rPr>
          <w:rFonts w:asciiTheme="majorHAnsi" w:hAnsiTheme="majorHAnsi" w:cstheme="majorHAnsi"/>
          <w:b/>
          <w:bCs/>
          <w:caps/>
          <w:kern w:val="32"/>
          <w:sz w:val="22"/>
          <w:szCs w:val="22"/>
          <w:lang w:val="x-none" w:eastAsia="x-none"/>
        </w:rPr>
        <w:t>po wyborze oferty w celu zawarcia umowy w sprawie zamówienia publicznego</w:t>
      </w:r>
      <w:bookmarkEnd w:id="51"/>
    </w:p>
    <w:p w14:paraId="4166A052" w14:textId="0AFFBF68" w:rsidR="001B365B"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lastRenderedPageBreak/>
        <w:t xml:space="preserve">Zamawiający zawrze umowę w sprawie zamówienia publicznego, w terminie i na zasadach określonych w art. 308 ust. 2 i 3 ustawy </w:t>
      </w:r>
      <w:proofErr w:type="spellStart"/>
      <w:r w:rsidRPr="008C296C">
        <w:rPr>
          <w:rFonts w:asciiTheme="majorHAnsi" w:hAnsiTheme="majorHAnsi" w:cstheme="majorHAnsi"/>
          <w:bCs/>
          <w:iCs/>
          <w:sz w:val="22"/>
          <w:szCs w:val="22"/>
          <w:lang w:val="x-none" w:eastAsia="x-none"/>
        </w:rPr>
        <w:t>Pzp</w:t>
      </w:r>
      <w:proofErr w:type="spellEnd"/>
      <w:r w:rsidRPr="008C296C">
        <w:rPr>
          <w:rFonts w:asciiTheme="majorHAnsi" w:hAnsiTheme="majorHAnsi" w:cstheme="majorHAnsi"/>
          <w:bCs/>
          <w:iCs/>
          <w:sz w:val="22"/>
          <w:szCs w:val="22"/>
          <w:lang w:val="x-none" w:eastAsia="x-none"/>
        </w:rPr>
        <w:t>.</w:t>
      </w:r>
    </w:p>
    <w:p w14:paraId="11BFA4A6" w14:textId="11E6321B" w:rsidR="00F63B5E" w:rsidRPr="008C296C" w:rsidRDefault="00F63B5E" w:rsidP="00A54D21">
      <w:pPr>
        <w:numPr>
          <w:ilvl w:val="1"/>
          <w:numId w:val="1"/>
        </w:numPr>
        <w:spacing w:before="120"/>
        <w:jc w:val="both"/>
        <w:outlineLvl w:val="1"/>
        <w:rPr>
          <w:rFonts w:asciiTheme="majorHAnsi" w:hAnsiTheme="majorHAnsi" w:cstheme="majorHAnsi"/>
          <w:bCs/>
          <w:iCs/>
          <w:sz w:val="22"/>
          <w:szCs w:val="22"/>
          <w:lang w:val="x-none" w:eastAsia="x-none"/>
        </w:rPr>
      </w:pPr>
      <w:r>
        <w:rPr>
          <w:rFonts w:asciiTheme="majorHAnsi" w:hAnsiTheme="majorHAnsi" w:cstheme="majorHAnsi"/>
          <w:bCs/>
          <w:iCs/>
          <w:sz w:val="22"/>
          <w:szCs w:val="22"/>
          <w:lang w:val="x-none" w:eastAsia="x-none"/>
        </w:rPr>
        <w:t>Na każde zadanie zostanie zawarta osobna umowa.</w:t>
      </w:r>
    </w:p>
    <w:p w14:paraId="192151F1"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Zamawiający poinformuje Wykonawcę, któremu zostanie udzielone zamówienie, o miejscu i terminie zawarcia umowy</w:t>
      </w:r>
      <w:r w:rsidRPr="008C296C">
        <w:rPr>
          <w:rFonts w:asciiTheme="majorHAnsi" w:hAnsiTheme="majorHAnsi" w:cstheme="majorHAnsi"/>
          <w:bCs/>
          <w:iCs/>
          <w:sz w:val="22"/>
          <w:szCs w:val="22"/>
          <w:lang w:val="x-none" w:eastAsia="x-none"/>
        </w:rPr>
        <w:t>.</w:t>
      </w:r>
    </w:p>
    <w:p w14:paraId="2E515076"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Przed zawarciem umowy Wykonawca, na wezwanie Zamawiającego, zobowiązany jest do podania wszelkich informacji niezbędnych do wypełnienia treści umowy.</w:t>
      </w:r>
    </w:p>
    <w:p w14:paraId="00888468" w14:textId="15CF74F1"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W 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p>
    <w:p w14:paraId="52C5ED76" w14:textId="7D32E86A" w:rsidR="000F7887" w:rsidRPr="008C296C" w:rsidRDefault="000F7887"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52" w:name="_Hlk103251311"/>
      <w:r w:rsidRPr="008C296C">
        <w:rPr>
          <w:rFonts w:asciiTheme="majorHAnsi" w:hAnsiTheme="majorHAnsi" w:cstheme="majorHAnsi"/>
          <w:sz w:val="22"/>
          <w:szCs w:val="22"/>
        </w:rPr>
        <w:t xml:space="preserve">W przypadku wyboru ofert osoby fizycznej prowadzącej działalność gospodarcza w oparciu o wpis do </w:t>
      </w:r>
      <w:proofErr w:type="spellStart"/>
      <w:r w:rsidRPr="008C296C">
        <w:rPr>
          <w:rFonts w:asciiTheme="majorHAnsi" w:hAnsiTheme="majorHAnsi" w:cstheme="majorHAnsi"/>
          <w:sz w:val="22"/>
          <w:szCs w:val="22"/>
        </w:rPr>
        <w:t>CEDiG</w:t>
      </w:r>
      <w:proofErr w:type="spellEnd"/>
      <w:r w:rsidRPr="008C296C">
        <w:rPr>
          <w:rFonts w:asciiTheme="majorHAnsi" w:hAnsiTheme="majorHAnsi" w:cstheme="majorHAnsi"/>
          <w:sz w:val="22"/>
          <w:szCs w:val="22"/>
        </w:rPr>
        <w:t xml:space="preserve"> do zawarcia umowy wymagane jest podanie adres zamieszkania i nr dokumentu tożsamości przedsiębiorcy</w:t>
      </w:r>
      <w:bookmarkEnd w:id="52"/>
      <w:r w:rsidRPr="008C296C">
        <w:rPr>
          <w:rFonts w:asciiTheme="majorHAnsi" w:hAnsiTheme="majorHAnsi" w:cstheme="majorHAnsi"/>
          <w:sz w:val="22"/>
          <w:szCs w:val="22"/>
        </w:rPr>
        <w:t>.</w:t>
      </w:r>
    </w:p>
    <w:p w14:paraId="104C2C7A" w14:textId="77777777" w:rsidR="001B365B" w:rsidRPr="008C296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x-none" w:eastAsia="x-none"/>
        </w:rPr>
        <w:t xml:space="preserve">Jeżeli Wykonawca nie dopełni ww. formalności w wyznaczonym terminie, Zamawiający uzna, że zawarcie umowy w sprawie zamówienia publicznego stało się niemożliwe z przyczyn leżących po stronie Wykonawcy i będzie upoważniony do zatrzymania wadium na podstawie art. 98 ust. 6 pkt 3 ustawy </w:t>
      </w:r>
      <w:proofErr w:type="spellStart"/>
      <w:r w:rsidRPr="008C296C">
        <w:rPr>
          <w:rFonts w:asciiTheme="majorHAnsi" w:hAnsiTheme="majorHAnsi" w:cstheme="majorHAnsi"/>
          <w:bCs/>
          <w:iCs/>
          <w:sz w:val="22"/>
          <w:szCs w:val="22"/>
          <w:lang w:val="x-none" w:eastAsia="x-none"/>
        </w:rPr>
        <w:t>Pzp</w:t>
      </w:r>
      <w:proofErr w:type="spellEnd"/>
      <w:r w:rsidRPr="008C296C">
        <w:rPr>
          <w:rFonts w:asciiTheme="majorHAnsi" w:hAnsiTheme="majorHAnsi" w:cstheme="majorHAnsi"/>
          <w:bCs/>
          <w:iCs/>
          <w:sz w:val="22"/>
          <w:szCs w:val="22"/>
          <w:lang w:eastAsia="x-none"/>
        </w:rPr>
        <w:t>.</w:t>
      </w:r>
    </w:p>
    <w:p w14:paraId="5552FB9E" w14:textId="77777777" w:rsidR="008F4C00" w:rsidRPr="008C296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3" w:name="_Toc258314258"/>
      <w:r w:rsidRPr="008C296C">
        <w:rPr>
          <w:rFonts w:asciiTheme="majorHAnsi" w:hAnsiTheme="majorHAnsi" w:cstheme="majorHAnsi"/>
          <w:b/>
          <w:bCs/>
          <w:caps/>
          <w:kern w:val="32"/>
          <w:sz w:val="22"/>
          <w:szCs w:val="22"/>
          <w:lang w:val="x-none" w:eastAsia="x-none"/>
        </w:rPr>
        <w:t>Wymagania dotycz</w:t>
      </w:r>
      <w:r w:rsidRPr="008C296C">
        <w:rPr>
          <w:rFonts w:asciiTheme="majorHAnsi" w:eastAsia="TimesNewRoman" w:hAnsiTheme="majorHAnsi" w:cstheme="majorHAnsi"/>
          <w:b/>
          <w:bCs/>
          <w:caps/>
          <w:kern w:val="32"/>
          <w:sz w:val="22"/>
          <w:szCs w:val="22"/>
          <w:lang w:val="x-none" w:eastAsia="x-none"/>
        </w:rPr>
        <w:t>ą</w:t>
      </w:r>
      <w:r w:rsidRPr="008C296C">
        <w:rPr>
          <w:rFonts w:asciiTheme="majorHAnsi" w:hAnsiTheme="majorHAnsi" w:cstheme="majorHAnsi"/>
          <w:b/>
          <w:bCs/>
          <w:caps/>
          <w:kern w:val="32"/>
          <w:sz w:val="22"/>
          <w:szCs w:val="22"/>
          <w:lang w:val="x-none" w:eastAsia="x-none"/>
        </w:rPr>
        <w:t>ce zabezpieczenia nale</w:t>
      </w:r>
      <w:r w:rsidRPr="008C296C">
        <w:rPr>
          <w:rFonts w:asciiTheme="majorHAnsi" w:eastAsia="TimesNewRoman" w:hAnsiTheme="majorHAnsi" w:cstheme="majorHAnsi"/>
          <w:b/>
          <w:bCs/>
          <w:caps/>
          <w:kern w:val="32"/>
          <w:sz w:val="22"/>
          <w:szCs w:val="22"/>
          <w:lang w:val="x-none" w:eastAsia="x-none"/>
        </w:rPr>
        <w:t>ż</w:t>
      </w:r>
      <w:r w:rsidRPr="008C296C">
        <w:rPr>
          <w:rFonts w:asciiTheme="majorHAnsi" w:hAnsiTheme="majorHAnsi" w:cstheme="majorHAnsi"/>
          <w:b/>
          <w:bCs/>
          <w:caps/>
          <w:kern w:val="32"/>
          <w:sz w:val="22"/>
          <w:szCs w:val="22"/>
          <w:lang w:val="x-none" w:eastAsia="x-none"/>
        </w:rPr>
        <w:t>ytego wykonania umowy</w:t>
      </w:r>
      <w:bookmarkEnd w:id="53"/>
    </w:p>
    <w:p w14:paraId="6B8BC3AF" w14:textId="2E892DD2" w:rsidR="001B365B" w:rsidRPr="008C296C" w:rsidRDefault="0045695E" w:rsidP="00F63B5E">
      <w:pPr>
        <w:numPr>
          <w:ilvl w:val="0"/>
          <w:numId w:val="21"/>
        </w:numPr>
        <w:spacing w:before="240" w:after="60"/>
        <w:ind w:left="426" w:hanging="568"/>
        <w:outlineLvl w:val="5"/>
        <w:rPr>
          <w:rFonts w:asciiTheme="majorHAnsi" w:hAnsiTheme="majorHAnsi" w:cstheme="majorHAnsi"/>
          <w:bCs/>
          <w:iCs/>
          <w:sz w:val="22"/>
          <w:szCs w:val="22"/>
          <w:lang w:eastAsia="x-none"/>
        </w:rPr>
      </w:pPr>
      <w:r w:rsidRPr="008C296C">
        <w:rPr>
          <w:rFonts w:asciiTheme="majorHAnsi" w:hAnsiTheme="majorHAnsi" w:cstheme="majorHAnsi"/>
          <w:bCs/>
          <w:iCs/>
          <w:sz w:val="22"/>
          <w:szCs w:val="22"/>
          <w:lang w:val="x-none" w:eastAsia="x-none"/>
        </w:rPr>
        <w:t>Zamawiający nie wymaga zabezpieczenia należytego wykonania umowy</w:t>
      </w:r>
    </w:p>
    <w:p w14:paraId="6BDF0CA7" w14:textId="77777777" w:rsidR="001B365B" w:rsidRPr="008C296C" w:rsidRDefault="001B365B" w:rsidP="00495EF9">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4" w:name="_Toc258314259"/>
      <w:r w:rsidRPr="008C296C">
        <w:rPr>
          <w:rFonts w:asciiTheme="majorHAnsi" w:hAnsiTheme="majorHAnsi" w:cstheme="majorHAnsi"/>
          <w:b/>
          <w:bCs/>
          <w:caps/>
          <w:kern w:val="32"/>
          <w:sz w:val="22"/>
          <w:szCs w:val="22"/>
          <w:lang w:val="x-none" w:eastAsia="x-none"/>
        </w:rPr>
        <w:t>projektowane</w:t>
      </w:r>
      <w:r w:rsidRPr="008C296C">
        <w:rPr>
          <w:rFonts w:asciiTheme="majorHAnsi" w:hAnsiTheme="majorHAnsi" w:cstheme="majorHAnsi"/>
          <w:b/>
          <w:bCs/>
          <w:caps/>
          <w:kern w:val="32"/>
          <w:sz w:val="22"/>
          <w:szCs w:val="22"/>
          <w:lang w:eastAsia="x-none"/>
        </w:rPr>
        <w:t xml:space="preserve"> postanowienia </w:t>
      </w:r>
      <w:r w:rsidRPr="008C296C">
        <w:rPr>
          <w:rFonts w:asciiTheme="majorHAnsi" w:hAnsiTheme="majorHAnsi" w:cstheme="majorHAnsi"/>
          <w:b/>
          <w:bCs/>
          <w:caps/>
          <w:kern w:val="32"/>
          <w:sz w:val="22"/>
          <w:szCs w:val="22"/>
          <w:lang w:val="x-none" w:eastAsia="x-none"/>
        </w:rPr>
        <w:t xml:space="preserve">umowy w sprawie zamówienia publicznego, </w:t>
      </w:r>
      <w:r w:rsidRPr="008C296C">
        <w:rPr>
          <w:rFonts w:asciiTheme="majorHAnsi" w:hAnsiTheme="majorHAnsi" w:cstheme="majorHAnsi"/>
          <w:b/>
          <w:bCs/>
          <w:caps/>
          <w:kern w:val="32"/>
          <w:sz w:val="22"/>
          <w:szCs w:val="22"/>
          <w:lang w:eastAsia="x-none"/>
        </w:rPr>
        <w:t xml:space="preserve">które zostaną wprowadzone do umowy w </w:t>
      </w:r>
      <w:r w:rsidRPr="008C296C">
        <w:rPr>
          <w:rFonts w:asciiTheme="majorHAnsi" w:hAnsiTheme="majorHAnsi" w:cstheme="majorHAnsi"/>
          <w:b/>
          <w:bCs/>
          <w:caps/>
          <w:kern w:val="32"/>
          <w:sz w:val="22"/>
          <w:szCs w:val="22"/>
          <w:lang w:val="x-none" w:eastAsia="x-none"/>
        </w:rPr>
        <w:t>sprawie zamówienia publicznego</w:t>
      </w:r>
      <w:bookmarkEnd w:id="54"/>
    </w:p>
    <w:p w14:paraId="66F55B13" w14:textId="3B55AEFE" w:rsidR="001B365B" w:rsidRPr="008C296C" w:rsidRDefault="001B365B" w:rsidP="00F63B5E">
      <w:pPr>
        <w:pStyle w:val="Akapitzlist"/>
        <w:numPr>
          <w:ilvl w:val="0"/>
          <w:numId w:val="22"/>
        </w:numPr>
        <w:tabs>
          <w:tab w:val="clear" w:pos="2880"/>
        </w:tabs>
        <w:spacing w:after="0" w:line="240" w:lineRule="auto"/>
        <w:ind w:left="567" w:hanging="567"/>
        <w:contextualSpacing w:val="0"/>
        <w:jc w:val="both"/>
        <w:rPr>
          <w:rFonts w:asciiTheme="majorHAnsi" w:hAnsiTheme="majorHAnsi" w:cstheme="majorHAnsi"/>
        </w:rPr>
      </w:pPr>
      <w:r w:rsidRPr="008C296C">
        <w:rPr>
          <w:rFonts w:asciiTheme="majorHAnsi" w:hAnsiTheme="majorHAnsi" w:cstheme="majorHAnsi"/>
        </w:rPr>
        <w:t>Wz</w:t>
      </w:r>
      <w:r w:rsidR="00B96A2F">
        <w:rPr>
          <w:rFonts w:asciiTheme="majorHAnsi" w:hAnsiTheme="majorHAnsi" w:cstheme="majorHAnsi"/>
        </w:rPr>
        <w:t>ór</w:t>
      </w:r>
      <w:r w:rsidRPr="008C296C">
        <w:rPr>
          <w:rFonts w:asciiTheme="majorHAnsi" w:hAnsiTheme="majorHAnsi" w:cstheme="majorHAnsi"/>
        </w:rPr>
        <w:t xml:space="preserve"> um</w:t>
      </w:r>
      <w:r w:rsidR="00B96A2F">
        <w:rPr>
          <w:rFonts w:asciiTheme="majorHAnsi" w:hAnsiTheme="majorHAnsi" w:cstheme="majorHAnsi"/>
        </w:rPr>
        <w:t>owy</w:t>
      </w:r>
      <w:r w:rsidR="00F63B5E">
        <w:rPr>
          <w:rFonts w:asciiTheme="majorHAnsi" w:hAnsiTheme="majorHAnsi" w:cstheme="majorHAnsi"/>
        </w:rPr>
        <w:t xml:space="preserve"> </w:t>
      </w:r>
      <w:r w:rsidRPr="008C296C">
        <w:rPr>
          <w:rFonts w:asciiTheme="majorHAnsi" w:hAnsiTheme="majorHAnsi" w:cstheme="majorHAnsi"/>
        </w:rPr>
        <w:t>stanowi</w:t>
      </w:r>
      <w:r w:rsidR="00F63B5E">
        <w:rPr>
          <w:rFonts w:asciiTheme="majorHAnsi" w:hAnsiTheme="majorHAnsi" w:cstheme="majorHAnsi"/>
        </w:rPr>
        <w:t>ą</w:t>
      </w:r>
      <w:r w:rsidRPr="008C296C">
        <w:rPr>
          <w:rFonts w:asciiTheme="majorHAnsi" w:hAnsiTheme="majorHAnsi" w:cstheme="majorHAnsi"/>
        </w:rPr>
        <w:t xml:space="preserve"> załącznik</w:t>
      </w:r>
      <w:r w:rsidR="00FB4126" w:rsidRPr="008C296C">
        <w:rPr>
          <w:rFonts w:asciiTheme="majorHAnsi" w:hAnsiTheme="majorHAnsi" w:cstheme="majorHAnsi"/>
        </w:rPr>
        <w:t xml:space="preserve"> nr 3</w:t>
      </w:r>
      <w:r w:rsidRPr="008C296C">
        <w:rPr>
          <w:rFonts w:asciiTheme="majorHAnsi" w:hAnsiTheme="majorHAnsi" w:cstheme="majorHAnsi"/>
        </w:rPr>
        <w:t xml:space="preserve"> do niniejszej SWZ. </w:t>
      </w:r>
    </w:p>
    <w:p w14:paraId="6DB3E435" w14:textId="77777777" w:rsidR="001B365B" w:rsidRPr="008C296C" w:rsidRDefault="00FB17EC" w:rsidP="00F63B5E">
      <w:pPr>
        <w:pStyle w:val="Akapitzlist"/>
        <w:numPr>
          <w:ilvl w:val="0"/>
          <w:numId w:val="22"/>
        </w:numPr>
        <w:tabs>
          <w:tab w:val="clear" w:pos="2880"/>
        </w:tabs>
        <w:spacing w:after="0" w:line="240" w:lineRule="auto"/>
        <w:ind w:left="567" w:hanging="567"/>
        <w:contextualSpacing w:val="0"/>
        <w:jc w:val="both"/>
        <w:rPr>
          <w:rFonts w:asciiTheme="majorHAnsi" w:hAnsiTheme="majorHAnsi" w:cstheme="majorHAnsi"/>
        </w:rPr>
      </w:pPr>
      <w:r w:rsidRPr="008C296C">
        <w:rPr>
          <w:rFonts w:asciiTheme="majorHAnsi" w:hAnsiTheme="majorHAnsi" w:cstheme="majorHAnsi"/>
        </w:rPr>
        <w:t xml:space="preserve">Zakazuje się istotnych zmian postanowień zawartej umowy w stosunku do treści oferty, na podstawie której dokonano wyboru Wykonawcy. </w:t>
      </w:r>
    </w:p>
    <w:p w14:paraId="295FED42" w14:textId="77777777" w:rsidR="00FB4126" w:rsidRPr="008C296C" w:rsidRDefault="00FB4126" w:rsidP="00F63B5E">
      <w:pPr>
        <w:pStyle w:val="Akapitzlist"/>
        <w:numPr>
          <w:ilvl w:val="0"/>
          <w:numId w:val="22"/>
        </w:numPr>
        <w:tabs>
          <w:tab w:val="clear" w:pos="2880"/>
        </w:tabs>
        <w:spacing w:after="0" w:line="240" w:lineRule="auto"/>
        <w:ind w:left="567" w:hanging="567"/>
        <w:contextualSpacing w:val="0"/>
        <w:jc w:val="both"/>
        <w:rPr>
          <w:rFonts w:asciiTheme="majorHAnsi" w:hAnsiTheme="majorHAnsi" w:cstheme="majorHAnsi"/>
        </w:rPr>
      </w:pPr>
      <w:r w:rsidRPr="008C296C">
        <w:rPr>
          <w:rFonts w:asciiTheme="majorHAnsi" w:hAnsiTheme="majorHAnsi" w:cstheme="majorHAnsi"/>
        </w:rPr>
        <w:t xml:space="preserve">Zamawiający przewiduje możliwość zmiany zawartej umowy w stosunku do treści wybranej oferty w zakresie uregulowanym w art. 454-455 </w:t>
      </w:r>
      <w:proofErr w:type="spellStart"/>
      <w:r w:rsidRPr="008C296C">
        <w:rPr>
          <w:rFonts w:asciiTheme="majorHAnsi" w:hAnsiTheme="majorHAnsi" w:cstheme="majorHAnsi"/>
        </w:rPr>
        <w:t>p.z.p</w:t>
      </w:r>
      <w:proofErr w:type="spellEnd"/>
      <w:r w:rsidRPr="008C296C">
        <w:rPr>
          <w:rFonts w:asciiTheme="majorHAnsi" w:hAnsiTheme="majorHAnsi" w:cstheme="majorHAnsi"/>
        </w:rPr>
        <w:t>. oraz wskazanym we Wzorze Umowy.</w:t>
      </w:r>
    </w:p>
    <w:p w14:paraId="601DBA7E" w14:textId="77777777" w:rsidR="00FB4126" w:rsidRPr="008C296C" w:rsidRDefault="00FB4126" w:rsidP="00F63B5E">
      <w:pPr>
        <w:pStyle w:val="Akapitzlist"/>
        <w:numPr>
          <w:ilvl w:val="0"/>
          <w:numId w:val="22"/>
        </w:numPr>
        <w:tabs>
          <w:tab w:val="clear" w:pos="2880"/>
        </w:tabs>
        <w:spacing w:after="0" w:line="240" w:lineRule="auto"/>
        <w:ind w:left="567" w:hanging="567"/>
        <w:contextualSpacing w:val="0"/>
        <w:jc w:val="both"/>
        <w:rPr>
          <w:rFonts w:asciiTheme="majorHAnsi" w:hAnsiTheme="majorHAnsi" w:cstheme="majorHAnsi"/>
        </w:rPr>
      </w:pPr>
      <w:r w:rsidRPr="008C296C">
        <w:rPr>
          <w:rFonts w:asciiTheme="majorHAnsi" w:hAnsiTheme="majorHAnsi" w:cstheme="majorHAnsi"/>
        </w:rPr>
        <w:t>Zmiana umowy wymaga dla swej ważności, pod rygorem nieważności, zachowania formy pisemnej.</w:t>
      </w:r>
    </w:p>
    <w:p w14:paraId="2B43A4B8" w14:textId="7BBA3EB9" w:rsidR="00FB4126" w:rsidRPr="008C296C" w:rsidRDefault="00FB4126" w:rsidP="00F63B5E">
      <w:pPr>
        <w:pStyle w:val="Akapitzlist"/>
        <w:numPr>
          <w:ilvl w:val="0"/>
          <w:numId w:val="22"/>
        </w:numPr>
        <w:tabs>
          <w:tab w:val="clear" w:pos="2880"/>
        </w:tabs>
        <w:spacing w:after="0" w:line="240" w:lineRule="auto"/>
        <w:ind w:left="567" w:hanging="567"/>
        <w:contextualSpacing w:val="0"/>
        <w:jc w:val="both"/>
        <w:rPr>
          <w:rFonts w:asciiTheme="majorHAnsi" w:hAnsiTheme="majorHAnsi" w:cstheme="majorHAnsi"/>
        </w:rPr>
      </w:pPr>
      <w:r w:rsidRPr="008C296C">
        <w:rPr>
          <w:rFonts w:asciiTheme="majorHAnsi" w:hAnsiTheme="majorHAnsi" w:cstheme="majorHAnsi"/>
        </w:rPr>
        <w:t xml:space="preserve">Zamawiający przewiduje możliwość wydłużenia terminu realizacji umowy, jeśli na wniosek Zamawiającego nastąpiło wstrzymanie </w:t>
      </w:r>
      <w:r w:rsidR="0045695E" w:rsidRPr="008C296C">
        <w:rPr>
          <w:rFonts w:asciiTheme="majorHAnsi" w:hAnsiTheme="majorHAnsi" w:cstheme="majorHAnsi"/>
        </w:rPr>
        <w:t>wykonania umowy</w:t>
      </w:r>
      <w:r w:rsidRPr="008C296C">
        <w:rPr>
          <w:rFonts w:asciiTheme="majorHAnsi" w:hAnsiTheme="majorHAnsi" w:cstheme="majorHAnsi"/>
        </w:rPr>
        <w:t>.  Wykonawca może żądać wydłużenia terminu zakończenia umowy o czas wstrzymania.</w:t>
      </w:r>
    </w:p>
    <w:p w14:paraId="2946AC35" w14:textId="77777777" w:rsidR="001B365B" w:rsidRPr="008C296C" w:rsidRDefault="001B365B" w:rsidP="00495EF9">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5" w:name="_Toc258314260"/>
      <w:r w:rsidRPr="008C296C">
        <w:rPr>
          <w:rFonts w:asciiTheme="majorHAnsi" w:hAnsiTheme="majorHAnsi" w:cstheme="majorHAnsi"/>
          <w:b/>
          <w:bCs/>
          <w:caps/>
          <w:kern w:val="32"/>
          <w:sz w:val="22"/>
          <w:szCs w:val="22"/>
          <w:lang w:val="x-none" w:eastAsia="x-none"/>
        </w:rPr>
        <w:t xml:space="preserve">Pouczenie o </w:t>
      </w:r>
      <w:r w:rsidRPr="008C296C">
        <w:rPr>
          <w:rFonts w:asciiTheme="majorHAnsi" w:eastAsia="TimesNewRoman" w:hAnsiTheme="majorHAnsi" w:cstheme="majorHAnsi"/>
          <w:b/>
          <w:bCs/>
          <w:caps/>
          <w:kern w:val="32"/>
          <w:sz w:val="22"/>
          <w:szCs w:val="22"/>
          <w:lang w:val="x-none" w:eastAsia="x-none"/>
        </w:rPr>
        <w:t>ś</w:t>
      </w:r>
      <w:r w:rsidRPr="008C296C">
        <w:rPr>
          <w:rFonts w:asciiTheme="majorHAnsi" w:hAnsiTheme="majorHAnsi" w:cstheme="majorHAnsi"/>
          <w:b/>
          <w:bCs/>
          <w:caps/>
          <w:kern w:val="32"/>
          <w:sz w:val="22"/>
          <w:szCs w:val="22"/>
          <w:lang w:val="x-none" w:eastAsia="x-none"/>
        </w:rPr>
        <w:t>rodkach ochrony prawnej przysługuj</w:t>
      </w:r>
      <w:r w:rsidRPr="008C296C">
        <w:rPr>
          <w:rFonts w:asciiTheme="majorHAnsi" w:eastAsia="TimesNewRoman" w:hAnsiTheme="majorHAnsi" w:cstheme="majorHAnsi"/>
          <w:b/>
          <w:bCs/>
          <w:caps/>
          <w:kern w:val="32"/>
          <w:sz w:val="22"/>
          <w:szCs w:val="22"/>
          <w:lang w:val="x-none" w:eastAsia="x-none"/>
        </w:rPr>
        <w:t>ą</w:t>
      </w:r>
      <w:r w:rsidRPr="008C296C">
        <w:rPr>
          <w:rFonts w:asciiTheme="majorHAnsi" w:hAnsiTheme="majorHAnsi" w:cstheme="majorHAnsi"/>
          <w:b/>
          <w:bCs/>
          <w:caps/>
          <w:kern w:val="32"/>
          <w:sz w:val="22"/>
          <w:szCs w:val="22"/>
          <w:lang w:val="x-none" w:eastAsia="x-none"/>
        </w:rPr>
        <w:t>cych Wykonawcy</w:t>
      </w:r>
      <w:bookmarkEnd w:id="55"/>
    </w:p>
    <w:p w14:paraId="256426DF" w14:textId="77777777" w:rsidR="00FB4126" w:rsidRPr="008C296C" w:rsidRDefault="00FB4126" w:rsidP="00F63B5E">
      <w:pPr>
        <w:numPr>
          <w:ilvl w:val="0"/>
          <w:numId w:val="23"/>
        </w:numPr>
        <w:tabs>
          <w:tab w:val="clear" w:pos="360"/>
        </w:tabs>
        <w:suppressAutoHyphens/>
        <w:spacing w:before="240"/>
        <w:ind w:left="567" w:hanging="567"/>
        <w:jc w:val="both"/>
        <w:rPr>
          <w:rFonts w:asciiTheme="majorHAnsi" w:hAnsiTheme="majorHAnsi" w:cstheme="majorHAnsi"/>
          <w:sz w:val="22"/>
          <w:szCs w:val="22"/>
        </w:rPr>
      </w:pPr>
      <w:r w:rsidRPr="008C296C">
        <w:rPr>
          <w:rFonts w:asciiTheme="majorHAnsi" w:hAnsiTheme="majorHAnsi" w:cstheme="majorHAnsi"/>
          <w:sz w:val="22"/>
          <w:szCs w:val="22"/>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8C296C">
        <w:rPr>
          <w:rFonts w:asciiTheme="majorHAnsi" w:hAnsiTheme="majorHAnsi" w:cstheme="majorHAnsi"/>
          <w:sz w:val="22"/>
          <w:szCs w:val="22"/>
        </w:rPr>
        <w:t>p.z.p</w:t>
      </w:r>
      <w:proofErr w:type="spellEnd"/>
      <w:r w:rsidRPr="008C296C">
        <w:rPr>
          <w:rFonts w:asciiTheme="majorHAnsi" w:hAnsiTheme="majorHAnsi" w:cstheme="majorHAnsi"/>
          <w:sz w:val="22"/>
          <w:szCs w:val="22"/>
        </w:rPr>
        <w:t xml:space="preserve">. </w:t>
      </w:r>
    </w:p>
    <w:p w14:paraId="0E340764" w14:textId="77777777" w:rsidR="00FB4126" w:rsidRPr="008C296C" w:rsidRDefault="00FB4126" w:rsidP="00F63B5E">
      <w:pPr>
        <w:numPr>
          <w:ilvl w:val="0"/>
          <w:numId w:val="23"/>
        </w:numPr>
        <w:tabs>
          <w:tab w:val="clear" w:pos="360"/>
        </w:tabs>
        <w:suppressAutoHyphens/>
        <w:ind w:left="567" w:hanging="567"/>
        <w:jc w:val="both"/>
        <w:rPr>
          <w:rFonts w:asciiTheme="majorHAnsi" w:hAnsiTheme="majorHAnsi" w:cstheme="majorHAnsi"/>
          <w:sz w:val="22"/>
          <w:szCs w:val="22"/>
        </w:rPr>
      </w:pPr>
      <w:r w:rsidRPr="008C296C">
        <w:rPr>
          <w:rFonts w:asciiTheme="majorHAnsi" w:hAnsiTheme="majorHAnsi" w:cstheme="majorHAnsi"/>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8C296C">
        <w:rPr>
          <w:rFonts w:asciiTheme="majorHAnsi" w:hAnsiTheme="majorHAnsi" w:cstheme="majorHAnsi"/>
          <w:sz w:val="22"/>
          <w:szCs w:val="22"/>
        </w:rPr>
        <w:t>p.z.p</w:t>
      </w:r>
      <w:proofErr w:type="spellEnd"/>
      <w:r w:rsidRPr="008C296C">
        <w:rPr>
          <w:rFonts w:asciiTheme="majorHAnsi" w:hAnsiTheme="majorHAnsi" w:cstheme="majorHAnsi"/>
          <w:sz w:val="22"/>
          <w:szCs w:val="22"/>
        </w:rPr>
        <w:t>. oraz Rzecznikowi Małych i Średnich Przedsiębiorców.</w:t>
      </w:r>
    </w:p>
    <w:p w14:paraId="7D0C3AA7" w14:textId="77777777" w:rsidR="00FB4126" w:rsidRPr="008C296C" w:rsidRDefault="00FB4126" w:rsidP="00F63B5E">
      <w:pPr>
        <w:numPr>
          <w:ilvl w:val="0"/>
          <w:numId w:val="23"/>
        </w:numPr>
        <w:tabs>
          <w:tab w:val="clear" w:pos="360"/>
        </w:tabs>
        <w:suppressAutoHyphens/>
        <w:ind w:left="567" w:hanging="567"/>
        <w:jc w:val="both"/>
        <w:rPr>
          <w:rFonts w:asciiTheme="majorHAnsi" w:hAnsiTheme="majorHAnsi" w:cstheme="majorHAnsi"/>
          <w:sz w:val="22"/>
          <w:szCs w:val="22"/>
        </w:rPr>
      </w:pPr>
      <w:r w:rsidRPr="008C296C">
        <w:rPr>
          <w:rFonts w:asciiTheme="majorHAnsi" w:hAnsiTheme="majorHAnsi" w:cstheme="majorHAnsi"/>
          <w:sz w:val="22"/>
          <w:szCs w:val="22"/>
        </w:rPr>
        <w:t>Odwołanie przysługuje na:</w:t>
      </w:r>
    </w:p>
    <w:p w14:paraId="593302C4" w14:textId="77777777" w:rsidR="00FB4126" w:rsidRPr="008C296C" w:rsidRDefault="00FB4126" w:rsidP="00A54D21">
      <w:pPr>
        <w:suppressAutoHyphens/>
        <w:ind w:left="868" w:hanging="425"/>
        <w:jc w:val="both"/>
        <w:rPr>
          <w:rFonts w:asciiTheme="majorHAnsi" w:hAnsiTheme="majorHAnsi" w:cstheme="majorHAnsi"/>
          <w:sz w:val="22"/>
          <w:szCs w:val="22"/>
        </w:rPr>
      </w:pPr>
      <w:r w:rsidRPr="008C296C">
        <w:rPr>
          <w:rFonts w:asciiTheme="majorHAnsi" w:hAnsiTheme="majorHAnsi" w:cstheme="majorHAnsi"/>
          <w:sz w:val="22"/>
          <w:szCs w:val="22"/>
        </w:rPr>
        <w:t>1)</w:t>
      </w:r>
      <w:r w:rsidRPr="008C296C">
        <w:rPr>
          <w:rFonts w:asciiTheme="majorHAnsi" w:hAnsiTheme="majorHAnsi" w:cstheme="majorHAnsi"/>
          <w:sz w:val="22"/>
          <w:szCs w:val="22"/>
        </w:rPr>
        <w:tab/>
        <w:t>niezgodną z przepisami ustawy czynność Zamawiającego, podjętą w postępowaniu o udzielenie zamówienia, w tym na projektowane postanowienie umowy;</w:t>
      </w:r>
    </w:p>
    <w:p w14:paraId="14FDFAD6" w14:textId="77777777" w:rsidR="00FB4126" w:rsidRPr="008C296C" w:rsidRDefault="00FB4126" w:rsidP="00A54D21">
      <w:pPr>
        <w:suppressAutoHyphens/>
        <w:ind w:left="868" w:hanging="425"/>
        <w:jc w:val="both"/>
        <w:rPr>
          <w:rFonts w:asciiTheme="majorHAnsi" w:hAnsiTheme="majorHAnsi" w:cstheme="majorHAnsi"/>
          <w:sz w:val="22"/>
          <w:szCs w:val="22"/>
        </w:rPr>
      </w:pPr>
      <w:r w:rsidRPr="008C296C">
        <w:rPr>
          <w:rFonts w:asciiTheme="majorHAnsi" w:hAnsiTheme="majorHAnsi" w:cstheme="majorHAnsi"/>
          <w:sz w:val="22"/>
          <w:szCs w:val="22"/>
        </w:rPr>
        <w:t>2)</w:t>
      </w:r>
      <w:r w:rsidRPr="008C296C">
        <w:rPr>
          <w:rFonts w:asciiTheme="majorHAnsi" w:hAnsiTheme="majorHAnsi" w:cstheme="majorHAnsi"/>
          <w:sz w:val="22"/>
          <w:szCs w:val="22"/>
        </w:rPr>
        <w:tab/>
        <w:t>zaniechanie czynności w postępowaniu o udzielenie zamówienia do której zamawiający był obowiązany na podstawie ustawy;</w:t>
      </w:r>
    </w:p>
    <w:p w14:paraId="6E8CB137" w14:textId="34F9B639" w:rsidR="00FB4126" w:rsidRPr="008C296C" w:rsidRDefault="00FB4126" w:rsidP="00F63B5E">
      <w:pPr>
        <w:numPr>
          <w:ilvl w:val="0"/>
          <w:numId w:val="23"/>
        </w:numPr>
        <w:tabs>
          <w:tab w:val="clear" w:pos="360"/>
        </w:tabs>
        <w:suppressAutoHyphens/>
        <w:ind w:left="567" w:hanging="567"/>
        <w:jc w:val="both"/>
        <w:rPr>
          <w:rFonts w:asciiTheme="majorHAnsi" w:hAnsiTheme="majorHAnsi" w:cstheme="majorHAnsi"/>
          <w:sz w:val="22"/>
          <w:szCs w:val="22"/>
        </w:rPr>
      </w:pPr>
      <w:r w:rsidRPr="008C296C">
        <w:rPr>
          <w:rFonts w:asciiTheme="majorHAnsi" w:hAnsiTheme="majorHAnsi" w:cstheme="majorHAnsi"/>
          <w:sz w:val="22"/>
          <w:szCs w:val="22"/>
        </w:rPr>
        <w:t>Odwołanie wnosi się do Prezesa Izby. Odwołujący przekazuje kopię odwołania zamawiającemu przed upływem terminu do wniesienia odwołania w taki sposób, aby mógł on zapoznać się z jego treścią przed upływem tego terminu.</w:t>
      </w:r>
    </w:p>
    <w:p w14:paraId="26778424" w14:textId="77777777" w:rsidR="00FB4126" w:rsidRPr="008C296C" w:rsidRDefault="00FB4126" w:rsidP="00F63B5E">
      <w:pPr>
        <w:numPr>
          <w:ilvl w:val="0"/>
          <w:numId w:val="23"/>
        </w:numPr>
        <w:tabs>
          <w:tab w:val="clear" w:pos="360"/>
        </w:tabs>
        <w:suppressAutoHyphens/>
        <w:ind w:left="567" w:hanging="567"/>
        <w:jc w:val="both"/>
        <w:rPr>
          <w:rFonts w:asciiTheme="majorHAnsi" w:hAnsiTheme="majorHAnsi" w:cstheme="majorHAnsi"/>
          <w:sz w:val="22"/>
          <w:szCs w:val="22"/>
        </w:rPr>
      </w:pPr>
      <w:r w:rsidRPr="008C296C">
        <w:rPr>
          <w:rFonts w:asciiTheme="majorHAnsi" w:hAnsiTheme="majorHAnsi" w:cstheme="majorHAnsi"/>
          <w:sz w:val="22"/>
          <w:szCs w:val="22"/>
        </w:rPr>
        <w:lastRenderedPageBreak/>
        <w:t>Odwołanie wobec treści ogłoszenia lub treści SWZ wnosi się w terminie 5 dni od dnia zamieszczenia ogłoszenia w Biuletynie Zamówień Publicznych lub treści SWZ na stronie internetowej.</w:t>
      </w:r>
    </w:p>
    <w:p w14:paraId="521527FA" w14:textId="77777777" w:rsidR="00FB4126" w:rsidRPr="008C296C" w:rsidRDefault="00FB4126" w:rsidP="00F63B5E">
      <w:pPr>
        <w:numPr>
          <w:ilvl w:val="0"/>
          <w:numId w:val="23"/>
        </w:numPr>
        <w:tabs>
          <w:tab w:val="clear" w:pos="360"/>
        </w:tabs>
        <w:suppressAutoHyphens/>
        <w:ind w:left="567" w:hanging="567"/>
        <w:jc w:val="both"/>
        <w:rPr>
          <w:rFonts w:asciiTheme="majorHAnsi" w:hAnsiTheme="majorHAnsi" w:cstheme="majorHAnsi"/>
          <w:sz w:val="22"/>
          <w:szCs w:val="22"/>
        </w:rPr>
      </w:pPr>
      <w:r w:rsidRPr="008C296C">
        <w:rPr>
          <w:rFonts w:asciiTheme="majorHAnsi" w:hAnsiTheme="majorHAnsi" w:cstheme="majorHAnsi"/>
          <w:sz w:val="22"/>
          <w:szCs w:val="22"/>
        </w:rPr>
        <w:t>Odwołanie wnosi się w terminie:</w:t>
      </w:r>
    </w:p>
    <w:p w14:paraId="10AB85ED" w14:textId="64F318BD" w:rsidR="00FB4126" w:rsidRPr="008C296C" w:rsidRDefault="008F7C34" w:rsidP="00F63B5E">
      <w:pPr>
        <w:numPr>
          <w:ilvl w:val="0"/>
          <w:numId w:val="24"/>
        </w:numPr>
        <w:suppressAutoHyphens/>
        <w:jc w:val="both"/>
        <w:rPr>
          <w:rFonts w:asciiTheme="majorHAnsi" w:hAnsiTheme="majorHAnsi" w:cstheme="majorHAnsi"/>
          <w:sz w:val="22"/>
          <w:szCs w:val="22"/>
        </w:rPr>
      </w:pPr>
      <w:r w:rsidRPr="008C296C">
        <w:rPr>
          <w:rFonts w:asciiTheme="majorHAnsi" w:hAnsiTheme="majorHAnsi" w:cstheme="majorHAnsi"/>
          <w:sz w:val="22"/>
          <w:szCs w:val="22"/>
        </w:rPr>
        <w:t>5</w:t>
      </w:r>
      <w:r w:rsidR="00FB4126" w:rsidRPr="008C296C">
        <w:rPr>
          <w:rFonts w:asciiTheme="majorHAnsi" w:hAnsiTheme="majorHAnsi" w:cstheme="majorHAnsi"/>
          <w:sz w:val="22"/>
          <w:szCs w:val="22"/>
        </w:rPr>
        <w:t xml:space="preserve"> dni od dnia przekazania informacji o czynności zamawiającego stanowiącej podstawę jego wniesienia, jeżeli informacja została przekazana przy użyciu środków komunikacji elektronicznej,</w:t>
      </w:r>
    </w:p>
    <w:p w14:paraId="1F3DA25A" w14:textId="3ABCA274" w:rsidR="00FB4126" w:rsidRPr="008C296C" w:rsidRDefault="00FB4126" w:rsidP="00F63B5E">
      <w:pPr>
        <w:numPr>
          <w:ilvl w:val="0"/>
          <w:numId w:val="24"/>
        </w:numPr>
        <w:suppressAutoHyphens/>
        <w:jc w:val="both"/>
        <w:rPr>
          <w:rFonts w:asciiTheme="majorHAnsi" w:hAnsiTheme="majorHAnsi" w:cstheme="majorHAnsi"/>
          <w:sz w:val="22"/>
          <w:szCs w:val="22"/>
        </w:rPr>
      </w:pPr>
      <w:r w:rsidRPr="008C296C">
        <w:rPr>
          <w:rFonts w:asciiTheme="majorHAnsi" w:hAnsiTheme="majorHAnsi" w:cstheme="majorHAnsi"/>
          <w:sz w:val="22"/>
          <w:szCs w:val="22"/>
        </w:rPr>
        <w:t>10 dni od dnia przekazania informacji o czynności zamawiającego stanowiącej podstawę jego wniesienia, jeżeli informacja została przekazana w sposób inny niż określony w pkt 1).</w:t>
      </w:r>
    </w:p>
    <w:p w14:paraId="1A8A1497" w14:textId="33349DE1" w:rsidR="00FB4126" w:rsidRPr="008C296C" w:rsidRDefault="00FB4126" w:rsidP="00F63B5E">
      <w:pPr>
        <w:numPr>
          <w:ilvl w:val="0"/>
          <w:numId w:val="23"/>
        </w:numPr>
        <w:tabs>
          <w:tab w:val="clear" w:pos="360"/>
        </w:tabs>
        <w:suppressAutoHyphens/>
        <w:ind w:left="567" w:hanging="567"/>
        <w:jc w:val="both"/>
        <w:rPr>
          <w:rFonts w:asciiTheme="majorHAnsi" w:hAnsiTheme="majorHAnsi" w:cstheme="majorHAnsi"/>
          <w:sz w:val="22"/>
          <w:szCs w:val="22"/>
        </w:rPr>
      </w:pPr>
      <w:r w:rsidRPr="008C296C">
        <w:rPr>
          <w:rFonts w:asciiTheme="majorHAnsi" w:hAnsiTheme="majorHAnsi" w:cstheme="majorHAnsi"/>
          <w:sz w:val="22"/>
          <w:szCs w:val="22"/>
        </w:rPr>
        <w:t xml:space="preserve">Odwołanie w przypadkach innych niż określone w pkt 5 i 6 wnosi się w terminie </w:t>
      </w:r>
      <w:r w:rsidR="008F7C34" w:rsidRPr="008C296C">
        <w:rPr>
          <w:rFonts w:asciiTheme="majorHAnsi" w:hAnsiTheme="majorHAnsi" w:cstheme="majorHAnsi"/>
          <w:sz w:val="22"/>
          <w:szCs w:val="22"/>
        </w:rPr>
        <w:t>5</w:t>
      </w:r>
      <w:r w:rsidRPr="008C296C">
        <w:rPr>
          <w:rFonts w:asciiTheme="majorHAnsi" w:hAnsiTheme="majorHAnsi" w:cstheme="majorHAnsi"/>
          <w:sz w:val="22"/>
          <w:szCs w:val="22"/>
        </w:rPr>
        <w:t xml:space="preserve"> dni od dnia, w którym powzięto lub przy zachowaniu należytej staranności można było powziąć wiadomość o okolicznościach stanowiących podstawę jego wniesienia</w:t>
      </w:r>
    </w:p>
    <w:p w14:paraId="3E4499AE" w14:textId="229A10AD" w:rsidR="00FB4126" w:rsidRPr="008C296C" w:rsidRDefault="00FB4126" w:rsidP="00F63B5E">
      <w:pPr>
        <w:numPr>
          <w:ilvl w:val="0"/>
          <w:numId w:val="25"/>
        </w:numPr>
        <w:tabs>
          <w:tab w:val="clear" w:pos="720"/>
        </w:tabs>
        <w:suppressAutoHyphens/>
        <w:jc w:val="both"/>
        <w:rPr>
          <w:rFonts w:asciiTheme="majorHAnsi" w:hAnsiTheme="majorHAnsi" w:cstheme="majorHAnsi"/>
          <w:sz w:val="22"/>
          <w:szCs w:val="22"/>
        </w:rPr>
      </w:pPr>
      <w:r w:rsidRPr="008C296C">
        <w:rPr>
          <w:rFonts w:asciiTheme="majorHAnsi" w:hAnsiTheme="majorHAnsi" w:cstheme="majorHAnsi"/>
          <w:sz w:val="22"/>
          <w:szCs w:val="22"/>
        </w:rPr>
        <w:t xml:space="preserve">Na orzeczenie Izby oraz postanowienie Prezesa Izby, o którym mowa w art. 519 ust. 1 ustawy </w:t>
      </w:r>
      <w:proofErr w:type="spellStart"/>
      <w:r w:rsidRPr="008C296C">
        <w:rPr>
          <w:rFonts w:asciiTheme="majorHAnsi" w:hAnsiTheme="majorHAnsi" w:cstheme="majorHAnsi"/>
          <w:sz w:val="22"/>
          <w:szCs w:val="22"/>
        </w:rPr>
        <w:t>p.z.p</w:t>
      </w:r>
      <w:proofErr w:type="spellEnd"/>
      <w:r w:rsidRPr="008C296C">
        <w:rPr>
          <w:rFonts w:asciiTheme="majorHAnsi" w:hAnsiTheme="majorHAnsi" w:cstheme="majorHAnsi"/>
          <w:sz w:val="22"/>
          <w:szCs w:val="22"/>
        </w:rPr>
        <w:t>., stronom oraz uczestnikom postępowania odwoławczego przysługuje skarga do sądu.</w:t>
      </w:r>
    </w:p>
    <w:p w14:paraId="68C88439" w14:textId="0B7E8E39" w:rsidR="00FB4126" w:rsidRPr="008C296C" w:rsidRDefault="00FB4126" w:rsidP="00F63B5E">
      <w:pPr>
        <w:numPr>
          <w:ilvl w:val="0"/>
          <w:numId w:val="25"/>
        </w:numPr>
        <w:tabs>
          <w:tab w:val="clear" w:pos="720"/>
        </w:tabs>
        <w:suppressAutoHyphens/>
        <w:jc w:val="both"/>
        <w:rPr>
          <w:rFonts w:asciiTheme="majorHAnsi" w:hAnsiTheme="majorHAnsi" w:cstheme="majorHAnsi"/>
          <w:sz w:val="22"/>
          <w:szCs w:val="22"/>
        </w:rPr>
      </w:pPr>
      <w:r w:rsidRPr="008C296C">
        <w:rPr>
          <w:rFonts w:asciiTheme="majorHAnsi" w:hAnsiTheme="majorHAnsi" w:cstheme="majorHAnsi"/>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6F855AA4" w14:textId="01B40F6C" w:rsidR="00FB4126" w:rsidRPr="008C296C" w:rsidRDefault="00FB4126" w:rsidP="00F63B5E">
      <w:pPr>
        <w:numPr>
          <w:ilvl w:val="0"/>
          <w:numId w:val="25"/>
        </w:numPr>
        <w:tabs>
          <w:tab w:val="clear" w:pos="720"/>
        </w:tabs>
        <w:suppressAutoHyphens/>
        <w:jc w:val="both"/>
        <w:rPr>
          <w:rFonts w:asciiTheme="majorHAnsi" w:hAnsiTheme="majorHAnsi" w:cstheme="majorHAnsi"/>
          <w:sz w:val="22"/>
          <w:szCs w:val="22"/>
        </w:rPr>
      </w:pPr>
      <w:r w:rsidRPr="008C296C">
        <w:rPr>
          <w:rFonts w:asciiTheme="majorHAnsi" w:hAnsiTheme="majorHAnsi" w:cstheme="majorHAnsi"/>
          <w:sz w:val="22"/>
          <w:szCs w:val="22"/>
        </w:rPr>
        <w:t>Skargę wnosi się do Sądu Okręgowego w Warszawie - sądu zamówień publicznych, zwanego dalej "sądem zamówień publicznych".</w:t>
      </w:r>
    </w:p>
    <w:p w14:paraId="69F340E8" w14:textId="1122DE3A" w:rsidR="00FB4126" w:rsidRPr="008C296C" w:rsidRDefault="00FB4126" w:rsidP="00F63B5E">
      <w:pPr>
        <w:numPr>
          <w:ilvl w:val="0"/>
          <w:numId w:val="25"/>
        </w:numPr>
        <w:tabs>
          <w:tab w:val="clear" w:pos="720"/>
        </w:tabs>
        <w:suppressAutoHyphens/>
        <w:jc w:val="both"/>
        <w:rPr>
          <w:rFonts w:asciiTheme="majorHAnsi" w:hAnsiTheme="majorHAnsi" w:cstheme="majorHAnsi"/>
          <w:sz w:val="22"/>
          <w:szCs w:val="22"/>
        </w:rPr>
      </w:pPr>
      <w:r w:rsidRPr="008C296C">
        <w:rPr>
          <w:rFonts w:asciiTheme="majorHAnsi" w:hAnsiTheme="majorHAnsi" w:cstheme="majorHAnsi"/>
          <w:sz w:val="22"/>
          <w:szCs w:val="22"/>
        </w:rPr>
        <w:t xml:space="preserve">Skargę wnosi się za pośrednictwem Prezesa Izby, w terminie 14 dni od dnia doręczenia orzeczenia Izby lub postanowienia Prezesa Izby, o którym mowa w art. 519 ust. 1 ustawy </w:t>
      </w:r>
      <w:proofErr w:type="spellStart"/>
      <w:r w:rsidRPr="008C296C">
        <w:rPr>
          <w:rFonts w:asciiTheme="majorHAnsi" w:hAnsiTheme="majorHAnsi" w:cstheme="majorHAnsi"/>
          <w:sz w:val="22"/>
          <w:szCs w:val="22"/>
        </w:rPr>
        <w:t>p.z.p</w:t>
      </w:r>
      <w:proofErr w:type="spellEnd"/>
      <w:r w:rsidRPr="008C296C">
        <w:rPr>
          <w:rFonts w:asciiTheme="majorHAnsi" w:hAnsiTheme="majorHAnsi" w:cstheme="majorHAnsi"/>
          <w:sz w:val="22"/>
          <w:szCs w:val="22"/>
        </w:rPr>
        <w:t>., przesyłając jednocześnie jej odpis przeciwnikowi skargi. Złożenie skargi w placówce pocztowej operatora wyznaczonego w rozumieniu ustawy z dnia 23 listopada 2012 r. - Prawo pocztowe jest równoznaczne z jej wniesieniem.</w:t>
      </w:r>
    </w:p>
    <w:p w14:paraId="340E03E3" w14:textId="73C0461F" w:rsidR="00FB4126" w:rsidRPr="008C296C" w:rsidRDefault="00FB4126" w:rsidP="00F63B5E">
      <w:pPr>
        <w:numPr>
          <w:ilvl w:val="0"/>
          <w:numId w:val="25"/>
        </w:numPr>
        <w:suppressAutoHyphens/>
        <w:jc w:val="both"/>
        <w:rPr>
          <w:rFonts w:asciiTheme="majorHAnsi" w:hAnsiTheme="majorHAnsi" w:cstheme="majorHAnsi"/>
          <w:sz w:val="22"/>
          <w:szCs w:val="22"/>
        </w:rPr>
      </w:pPr>
      <w:r w:rsidRPr="008C296C">
        <w:rPr>
          <w:rFonts w:asciiTheme="majorHAnsi" w:hAnsiTheme="majorHAnsi" w:cstheme="majorHAnsi"/>
          <w:sz w:val="22"/>
          <w:szCs w:val="22"/>
        </w:rPr>
        <w:t>Prezes Izby przekazuje skargę wraz z aktami postępowania odwoławczego do sądu zamówień publicznych w terminie 7 dni od dnia jej otrzymania.</w:t>
      </w:r>
    </w:p>
    <w:p w14:paraId="174936E9" w14:textId="03DF3796" w:rsidR="001B365B" w:rsidRPr="008C296C" w:rsidRDefault="001B365B" w:rsidP="00A54D21">
      <w:pPr>
        <w:tabs>
          <w:tab w:val="left" w:pos="708"/>
        </w:tabs>
        <w:spacing w:before="120"/>
        <w:ind w:left="431"/>
        <w:jc w:val="both"/>
        <w:outlineLvl w:val="1"/>
        <w:rPr>
          <w:rFonts w:asciiTheme="majorHAnsi" w:hAnsiTheme="majorHAnsi" w:cstheme="majorHAnsi"/>
          <w:bCs/>
          <w:iCs/>
          <w:sz w:val="22"/>
          <w:szCs w:val="22"/>
          <w:lang w:val="x-none" w:eastAsia="x-none"/>
        </w:rPr>
      </w:pPr>
    </w:p>
    <w:p w14:paraId="6ECC5153" w14:textId="77777777" w:rsidR="001B365B" w:rsidRPr="008C296C" w:rsidRDefault="001B365B" w:rsidP="00495EF9">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8C296C">
        <w:rPr>
          <w:rFonts w:asciiTheme="majorHAnsi" w:hAnsiTheme="majorHAnsi" w:cstheme="majorHAnsi"/>
          <w:b/>
          <w:bCs/>
          <w:caps/>
          <w:kern w:val="32"/>
          <w:sz w:val="22"/>
          <w:szCs w:val="22"/>
          <w:lang w:val="x-none" w:eastAsia="x-none"/>
        </w:rPr>
        <w:t>Aukcja elektroniczna</w:t>
      </w:r>
    </w:p>
    <w:p w14:paraId="2F58BE56" w14:textId="5128C3B4" w:rsidR="001B365B" w:rsidRPr="008C296C" w:rsidRDefault="005307F3" w:rsidP="005307F3">
      <w:pPr>
        <w:pStyle w:val="Akapitzlist"/>
        <w:spacing w:before="120" w:line="240" w:lineRule="auto"/>
        <w:ind w:left="426"/>
        <w:jc w:val="both"/>
        <w:outlineLvl w:val="1"/>
        <w:rPr>
          <w:rFonts w:asciiTheme="majorHAnsi" w:hAnsiTheme="majorHAnsi" w:cstheme="majorHAnsi"/>
          <w:bCs/>
          <w:iCs/>
          <w:lang w:val="x-none" w:eastAsia="x-none"/>
        </w:rPr>
      </w:pPr>
      <w:r w:rsidRPr="008C296C">
        <w:rPr>
          <w:rFonts w:asciiTheme="majorHAnsi" w:hAnsiTheme="majorHAnsi" w:cstheme="majorHAnsi"/>
          <w:bCs/>
          <w:iCs/>
          <w:lang w:val="x-none" w:eastAsia="x-none"/>
        </w:rPr>
        <w:t>Zamawiający nie przewiduje aukcji elektronicznej</w:t>
      </w:r>
      <w:r w:rsidR="005A01C4" w:rsidRPr="008C296C">
        <w:rPr>
          <w:rFonts w:asciiTheme="majorHAnsi" w:hAnsiTheme="majorHAnsi" w:cstheme="majorHAnsi"/>
          <w:bCs/>
          <w:iCs/>
          <w:lang w:val="x-none" w:eastAsia="x-none"/>
        </w:rPr>
        <w:t xml:space="preserve">  </w:t>
      </w:r>
    </w:p>
    <w:p w14:paraId="7A8AB358" w14:textId="77777777" w:rsidR="001B365B" w:rsidRPr="008C296C" w:rsidRDefault="001B365B" w:rsidP="00495EF9">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8C296C">
        <w:rPr>
          <w:rFonts w:asciiTheme="majorHAnsi" w:hAnsiTheme="majorHAnsi" w:cstheme="majorHAnsi"/>
          <w:b/>
          <w:bCs/>
          <w:caps/>
          <w:kern w:val="32"/>
          <w:sz w:val="22"/>
          <w:szCs w:val="22"/>
          <w:lang w:val="x-none" w:eastAsia="x-none"/>
        </w:rPr>
        <w:t>Ochrona</w:t>
      </w:r>
      <w:r w:rsidRPr="008C296C">
        <w:rPr>
          <w:rFonts w:asciiTheme="majorHAnsi" w:hAnsiTheme="majorHAnsi" w:cstheme="majorHAnsi"/>
          <w:b/>
          <w:bCs/>
          <w:caps/>
          <w:kern w:val="32"/>
          <w:sz w:val="22"/>
          <w:szCs w:val="22"/>
          <w:lang w:eastAsia="x-none"/>
        </w:rPr>
        <w:t xml:space="preserve"> danych osobowych</w:t>
      </w:r>
    </w:p>
    <w:p w14:paraId="360F2976" w14:textId="77777777" w:rsidR="001B365B" w:rsidRPr="008C296C" w:rsidRDefault="001B365B" w:rsidP="00C03472">
      <w:pPr>
        <w:numPr>
          <w:ilvl w:val="1"/>
          <w:numId w:val="16"/>
        </w:numPr>
        <w:spacing w:before="120"/>
        <w:ind w:left="709" w:hanging="709"/>
        <w:jc w:val="both"/>
        <w:outlineLvl w:val="1"/>
        <w:rPr>
          <w:rFonts w:asciiTheme="majorHAnsi" w:hAnsiTheme="majorHAnsi" w:cstheme="majorHAnsi"/>
          <w:bCs/>
          <w:iCs/>
          <w:sz w:val="22"/>
          <w:szCs w:val="22"/>
          <w:lang w:val="x-none" w:eastAsia="x-none"/>
        </w:rPr>
      </w:pPr>
      <w:bookmarkStart w:id="56" w:name="_Hlk515367328"/>
      <w:r w:rsidRPr="008C296C">
        <w:rPr>
          <w:rFonts w:asciiTheme="majorHAnsi" w:hAnsiTheme="majorHAnsi" w:cstheme="majorHAnsi"/>
          <w:bCs/>
          <w:iCs/>
          <w:sz w:val="22"/>
          <w:szCs w:val="22"/>
          <w:lang w:eastAsia="x-none"/>
        </w:rPr>
        <w:t>Zamawiający</w:t>
      </w:r>
      <w:r w:rsidRPr="008C296C">
        <w:rPr>
          <w:rFonts w:asciiTheme="majorHAnsi" w:hAnsiTheme="majorHAnsi" w:cstheme="majorHAnsi"/>
          <w:bCs/>
          <w:iCs/>
          <w:sz w:val="22"/>
          <w:szCs w:val="22"/>
          <w:lang w:val="x-none" w:eastAsia="x-none"/>
        </w:rPr>
        <w:t xml:space="preserve">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w:t>
      </w:r>
      <w:proofErr w:type="spellStart"/>
      <w:r w:rsidRPr="008C296C">
        <w:rPr>
          <w:rFonts w:asciiTheme="majorHAnsi" w:hAnsiTheme="majorHAnsi" w:cstheme="majorHAnsi"/>
          <w:bCs/>
          <w:iCs/>
          <w:sz w:val="22"/>
          <w:szCs w:val="22"/>
          <w:lang w:val="x-none" w:eastAsia="x-none"/>
        </w:rPr>
        <w:t>Dz.Urz</w:t>
      </w:r>
      <w:proofErr w:type="spellEnd"/>
      <w:r w:rsidRPr="008C296C">
        <w:rPr>
          <w:rFonts w:asciiTheme="majorHAnsi" w:hAnsiTheme="majorHAnsi" w:cstheme="majorHAnsi"/>
          <w:bCs/>
          <w:iCs/>
          <w:sz w:val="22"/>
          <w:szCs w:val="22"/>
          <w:lang w:val="x-none" w:eastAsia="x-none"/>
        </w:rPr>
        <w:t>. UE L 119 z 4 maja 2016 r.), dalej: RODO, tym samym dane osobowe podane przez Wykonawcę będą przetwarzane zgodnie z RODO oraz zgodnie z przepisami krajowymi</w:t>
      </w:r>
      <w:r w:rsidRPr="008C296C">
        <w:rPr>
          <w:rFonts w:asciiTheme="majorHAnsi" w:hAnsiTheme="majorHAnsi" w:cstheme="majorHAnsi"/>
          <w:bCs/>
          <w:iCs/>
          <w:sz w:val="22"/>
          <w:szCs w:val="22"/>
          <w:lang w:eastAsia="x-none"/>
        </w:rPr>
        <w:t>.</w:t>
      </w:r>
    </w:p>
    <w:p w14:paraId="7EB65C52" w14:textId="77777777" w:rsidR="001B365B" w:rsidRPr="008C296C" w:rsidRDefault="001B365B" w:rsidP="00C03472">
      <w:pPr>
        <w:numPr>
          <w:ilvl w:val="1"/>
          <w:numId w:val="16"/>
        </w:numPr>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Zamawiający informuje, że:</w:t>
      </w:r>
    </w:p>
    <w:p w14:paraId="3500A86E" w14:textId="77777777" w:rsidR="001B365B" w:rsidRPr="008C296C" w:rsidRDefault="001B365B" w:rsidP="00C03472">
      <w:pPr>
        <w:numPr>
          <w:ilvl w:val="0"/>
          <w:numId w:val="13"/>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 xml:space="preserve">administratorem </w:t>
      </w:r>
      <w:r w:rsidRPr="008C296C">
        <w:rPr>
          <w:rFonts w:asciiTheme="majorHAnsi" w:hAnsiTheme="majorHAnsi" w:cstheme="majorHAnsi"/>
          <w:sz w:val="22"/>
          <w:szCs w:val="22"/>
          <w:lang w:val="x-none" w:eastAsia="x-none"/>
        </w:rPr>
        <w:t xml:space="preserve">danych osobowych Wykonawcy jest </w:t>
      </w:r>
      <w:r w:rsidR="00FB17EC" w:rsidRPr="008C296C">
        <w:rPr>
          <w:rFonts w:asciiTheme="majorHAnsi" w:hAnsiTheme="majorHAnsi" w:cstheme="majorHAnsi"/>
          <w:b/>
          <w:sz w:val="22"/>
          <w:szCs w:val="22"/>
          <w:lang w:val="x-none" w:eastAsia="x-none"/>
        </w:rPr>
        <w:t>Gmina Myślenice</w:t>
      </w:r>
      <w:r w:rsidRPr="008C296C">
        <w:rPr>
          <w:rFonts w:asciiTheme="majorHAnsi" w:eastAsia="Calibri" w:hAnsiTheme="majorHAnsi" w:cstheme="majorHAnsi"/>
          <w:sz w:val="22"/>
          <w:szCs w:val="22"/>
          <w:lang w:val="x-none" w:eastAsia="en-US"/>
        </w:rPr>
        <w:t xml:space="preserve">, </w:t>
      </w:r>
      <w:r w:rsidR="00FB17EC" w:rsidRPr="008C296C">
        <w:rPr>
          <w:rFonts w:asciiTheme="majorHAnsi" w:eastAsia="Calibri" w:hAnsiTheme="majorHAnsi" w:cstheme="majorHAnsi"/>
          <w:sz w:val="22"/>
          <w:szCs w:val="22"/>
          <w:lang w:val="x-none" w:eastAsia="en-US"/>
        </w:rPr>
        <w:t>Rynek</w:t>
      </w:r>
      <w:r w:rsidRPr="008C296C">
        <w:rPr>
          <w:rFonts w:asciiTheme="majorHAnsi" w:hAnsiTheme="majorHAnsi" w:cstheme="majorHAnsi"/>
          <w:sz w:val="22"/>
          <w:szCs w:val="22"/>
          <w:lang w:val="x-none" w:eastAsia="x-none"/>
        </w:rPr>
        <w:t xml:space="preserve"> </w:t>
      </w:r>
      <w:r w:rsidR="00FB17EC" w:rsidRPr="008C296C">
        <w:rPr>
          <w:rFonts w:asciiTheme="majorHAnsi" w:hAnsiTheme="majorHAnsi" w:cstheme="majorHAnsi"/>
          <w:sz w:val="22"/>
          <w:szCs w:val="22"/>
          <w:lang w:val="x-none" w:eastAsia="x-none"/>
        </w:rPr>
        <w:t>8/9</w:t>
      </w:r>
      <w:r w:rsidRPr="008C296C">
        <w:rPr>
          <w:rFonts w:asciiTheme="majorHAnsi" w:hAnsiTheme="majorHAnsi" w:cstheme="majorHAnsi"/>
          <w:sz w:val="22"/>
          <w:szCs w:val="22"/>
          <w:lang w:val="x-none" w:eastAsia="x-none"/>
        </w:rPr>
        <w:t xml:space="preserve"> , </w:t>
      </w:r>
      <w:r w:rsidR="00FB17EC" w:rsidRPr="008C296C">
        <w:rPr>
          <w:rFonts w:asciiTheme="majorHAnsi" w:hAnsiTheme="majorHAnsi" w:cstheme="majorHAnsi"/>
          <w:sz w:val="22"/>
          <w:szCs w:val="22"/>
          <w:lang w:val="x-none" w:eastAsia="x-none"/>
        </w:rPr>
        <w:t>32-400</w:t>
      </w:r>
      <w:r w:rsidRPr="008C296C">
        <w:rPr>
          <w:rFonts w:asciiTheme="majorHAnsi" w:hAnsiTheme="majorHAnsi" w:cstheme="majorHAnsi"/>
          <w:sz w:val="22"/>
          <w:szCs w:val="22"/>
          <w:lang w:val="x-none" w:eastAsia="x-none"/>
        </w:rPr>
        <w:t xml:space="preserve"> </w:t>
      </w:r>
      <w:r w:rsidR="00FB17EC" w:rsidRPr="008C296C">
        <w:rPr>
          <w:rFonts w:asciiTheme="majorHAnsi" w:hAnsiTheme="majorHAnsi" w:cstheme="majorHAnsi"/>
          <w:sz w:val="22"/>
          <w:szCs w:val="22"/>
          <w:lang w:val="x-none" w:eastAsia="x-none"/>
        </w:rPr>
        <w:t>Myślenice</w:t>
      </w:r>
      <w:r w:rsidRPr="008C296C">
        <w:rPr>
          <w:rFonts w:asciiTheme="majorHAnsi" w:hAnsiTheme="majorHAnsi" w:cstheme="majorHAnsi"/>
          <w:bCs/>
          <w:iCs/>
          <w:sz w:val="22"/>
          <w:szCs w:val="22"/>
          <w:lang w:eastAsia="x-none"/>
        </w:rPr>
        <w:t>.</w:t>
      </w:r>
    </w:p>
    <w:p w14:paraId="754A5A80" w14:textId="77777777" w:rsidR="001B365B" w:rsidRPr="008C296C" w:rsidRDefault="001B365B" w:rsidP="00A54D21">
      <w:pPr>
        <w:tabs>
          <w:tab w:val="left" w:pos="708"/>
        </w:tabs>
        <w:spacing w:before="120"/>
        <w:ind w:left="104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val="pt-BR" w:eastAsia="x-none"/>
        </w:rPr>
        <w:t xml:space="preserve">Tel.: </w:t>
      </w:r>
      <w:r w:rsidR="00FB17EC" w:rsidRPr="008C296C">
        <w:rPr>
          <w:rFonts w:asciiTheme="majorHAnsi" w:hAnsiTheme="majorHAnsi" w:cstheme="majorHAnsi"/>
          <w:bCs/>
          <w:iCs/>
          <w:sz w:val="22"/>
          <w:szCs w:val="22"/>
          <w:lang w:val="pt-BR" w:eastAsia="x-none"/>
        </w:rPr>
        <w:t>+48</w:t>
      </w:r>
      <w:r w:rsidRPr="008C296C">
        <w:rPr>
          <w:rFonts w:asciiTheme="majorHAnsi" w:hAnsiTheme="majorHAnsi" w:cstheme="majorHAnsi"/>
          <w:bCs/>
          <w:iCs/>
          <w:sz w:val="22"/>
          <w:szCs w:val="22"/>
          <w:lang w:val="pt-BR" w:eastAsia="x-none"/>
        </w:rPr>
        <w:t xml:space="preserve"> </w:t>
      </w:r>
      <w:r w:rsidR="00FB17EC" w:rsidRPr="008C296C">
        <w:rPr>
          <w:rFonts w:asciiTheme="majorHAnsi" w:hAnsiTheme="majorHAnsi" w:cstheme="majorHAnsi"/>
          <w:bCs/>
          <w:iCs/>
          <w:sz w:val="22"/>
          <w:szCs w:val="22"/>
          <w:lang w:val="pt-BR" w:eastAsia="x-none"/>
        </w:rPr>
        <w:t>126392300</w:t>
      </w:r>
      <w:r w:rsidRPr="008C296C">
        <w:rPr>
          <w:rFonts w:asciiTheme="majorHAnsi" w:hAnsiTheme="majorHAnsi" w:cstheme="majorHAnsi"/>
          <w:bCs/>
          <w:iCs/>
          <w:sz w:val="22"/>
          <w:szCs w:val="22"/>
          <w:lang w:val="x-none" w:eastAsia="x-none"/>
        </w:rPr>
        <w:t xml:space="preserve">, </w:t>
      </w:r>
      <w:r w:rsidRPr="008C296C">
        <w:rPr>
          <w:rFonts w:asciiTheme="majorHAnsi" w:eastAsia="Calibri" w:hAnsiTheme="majorHAnsi" w:cstheme="majorHAnsi"/>
          <w:sz w:val="22"/>
          <w:szCs w:val="22"/>
          <w:lang w:val="pt-BR" w:eastAsia="en-US"/>
        </w:rPr>
        <w:t xml:space="preserve">e-mail: </w:t>
      </w:r>
      <w:r w:rsidR="00FB17EC" w:rsidRPr="008C296C">
        <w:rPr>
          <w:rFonts w:asciiTheme="majorHAnsi" w:eastAsia="Calibri" w:hAnsiTheme="majorHAnsi" w:cstheme="majorHAnsi"/>
          <w:sz w:val="22"/>
          <w:szCs w:val="22"/>
          <w:lang w:val="pt-BR" w:eastAsia="en-US"/>
        </w:rPr>
        <w:t>info@myslenice.pl</w:t>
      </w:r>
    </w:p>
    <w:p w14:paraId="407ED8D6" w14:textId="4F74E3CF" w:rsidR="001B365B" w:rsidRPr="008C296C" w:rsidRDefault="001B365B" w:rsidP="00C03472">
      <w:pPr>
        <w:numPr>
          <w:ilvl w:val="0"/>
          <w:numId w:val="13"/>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 xml:space="preserve">w </w:t>
      </w:r>
      <w:r w:rsidRPr="008C296C">
        <w:rPr>
          <w:rFonts w:asciiTheme="majorHAnsi" w:hAnsiTheme="majorHAnsi" w:cstheme="majorHAnsi"/>
          <w:sz w:val="22"/>
          <w:szCs w:val="22"/>
          <w:lang w:val="x-none" w:eastAsia="x-none"/>
        </w:rPr>
        <w:t xml:space="preserve">sprawach związanych z przetwarzaniem danych osobowych, można kontaktować się z Inspektorem Ochrony Danych, którym jest </w:t>
      </w:r>
      <w:r w:rsidR="00FB17EC" w:rsidRPr="008C296C">
        <w:rPr>
          <w:rFonts w:asciiTheme="majorHAnsi" w:hAnsiTheme="majorHAnsi" w:cstheme="majorHAnsi"/>
          <w:sz w:val="22"/>
          <w:szCs w:val="22"/>
          <w:lang w:val="x-none" w:eastAsia="x-none"/>
        </w:rPr>
        <w:t>Krzysztof Dybeł</w:t>
      </w:r>
      <w:r w:rsidRPr="008C296C">
        <w:rPr>
          <w:rFonts w:asciiTheme="majorHAnsi" w:eastAsia="Calibri" w:hAnsiTheme="majorHAnsi" w:cstheme="majorHAnsi"/>
          <w:bCs/>
          <w:iCs/>
          <w:sz w:val="22"/>
          <w:szCs w:val="22"/>
          <w:lang w:val="x-none" w:eastAsia="en-US"/>
        </w:rPr>
        <w:t xml:space="preserve">, </w:t>
      </w:r>
      <w:r w:rsidRPr="008C296C">
        <w:rPr>
          <w:rFonts w:asciiTheme="majorHAnsi" w:hAnsiTheme="majorHAnsi" w:cstheme="majorHAnsi"/>
          <w:sz w:val="22"/>
          <w:szCs w:val="22"/>
          <w:lang w:val="x-none" w:eastAsia="x-none"/>
        </w:rPr>
        <w:t xml:space="preserve">za pośrednictwem telefonu </w:t>
      </w:r>
      <w:r w:rsidR="00FB17EC" w:rsidRPr="008C296C">
        <w:rPr>
          <w:rFonts w:asciiTheme="majorHAnsi" w:hAnsiTheme="majorHAnsi" w:cstheme="majorHAnsi"/>
          <w:sz w:val="22"/>
          <w:szCs w:val="22"/>
          <w:lang w:val="x-none" w:eastAsia="x-none"/>
        </w:rPr>
        <w:t>+48126392300</w:t>
      </w:r>
      <w:r w:rsidRPr="008C296C">
        <w:rPr>
          <w:rFonts w:asciiTheme="majorHAnsi" w:hAnsiTheme="majorHAnsi" w:cstheme="majorHAnsi"/>
          <w:bCs/>
          <w:iCs/>
          <w:sz w:val="22"/>
          <w:szCs w:val="22"/>
          <w:lang w:val="x-none" w:eastAsia="x-none"/>
        </w:rPr>
        <w:t xml:space="preserve"> lub</w:t>
      </w:r>
      <w:r w:rsidRPr="008C296C">
        <w:rPr>
          <w:rFonts w:asciiTheme="majorHAnsi" w:hAnsiTheme="majorHAnsi" w:cstheme="majorHAnsi"/>
          <w:sz w:val="22"/>
          <w:szCs w:val="22"/>
          <w:lang w:val="x-none" w:eastAsia="x-none"/>
        </w:rPr>
        <w:t xml:space="preserve"> adresu e-mail: </w:t>
      </w:r>
      <w:r w:rsidR="00FB17EC" w:rsidRPr="008C296C">
        <w:rPr>
          <w:rFonts w:asciiTheme="majorHAnsi" w:hAnsiTheme="majorHAnsi" w:cstheme="majorHAnsi"/>
          <w:sz w:val="22"/>
          <w:szCs w:val="22"/>
          <w:lang w:val="x-none" w:eastAsia="x-none"/>
        </w:rPr>
        <w:t>iod@myslenice.p</w:t>
      </w:r>
      <w:r w:rsidR="009B66FD" w:rsidRPr="008C296C">
        <w:rPr>
          <w:rFonts w:asciiTheme="majorHAnsi" w:hAnsiTheme="majorHAnsi" w:cstheme="majorHAnsi"/>
          <w:sz w:val="22"/>
          <w:szCs w:val="22"/>
          <w:lang w:eastAsia="x-none"/>
        </w:rPr>
        <w:t>l</w:t>
      </w:r>
      <w:r w:rsidRPr="008C296C">
        <w:rPr>
          <w:rFonts w:asciiTheme="majorHAnsi" w:hAnsiTheme="majorHAnsi" w:cstheme="majorHAnsi"/>
          <w:bCs/>
          <w:iCs/>
          <w:sz w:val="22"/>
          <w:szCs w:val="22"/>
          <w:lang w:eastAsia="x-none"/>
        </w:rPr>
        <w:t>;</w:t>
      </w:r>
    </w:p>
    <w:p w14:paraId="5D5158CA" w14:textId="1F68B738" w:rsidR="001B365B" w:rsidRPr="008C296C" w:rsidRDefault="001B365B" w:rsidP="00C03472">
      <w:pPr>
        <w:numPr>
          <w:ilvl w:val="0"/>
          <w:numId w:val="13"/>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 xml:space="preserve">dane </w:t>
      </w:r>
      <w:r w:rsidRPr="008C296C">
        <w:rPr>
          <w:rFonts w:asciiTheme="majorHAnsi" w:hAnsiTheme="majorHAnsi" w:cstheme="majorHAnsi"/>
          <w:sz w:val="22"/>
          <w:szCs w:val="22"/>
          <w:lang w:val="x-none" w:eastAsia="x-none"/>
        </w:rPr>
        <w:t>osobowe Wykonawcy będą przetwarzane w celu przeprowadzenia</w:t>
      </w:r>
      <w:r w:rsidR="005307F3" w:rsidRPr="008C296C">
        <w:rPr>
          <w:rFonts w:asciiTheme="majorHAnsi" w:hAnsiTheme="majorHAnsi" w:cstheme="majorHAnsi"/>
          <w:sz w:val="22"/>
          <w:szCs w:val="22"/>
          <w:lang w:val="x-none" w:eastAsia="x-none"/>
        </w:rPr>
        <w:t xml:space="preserve"> niniejszego</w:t>
      </w:r>
      <w:r w:rsidRPr="008C296C">
        <w:rPr>
          <w:rFonts w:asciiTheme="majorHAnsi" w:hAnsiTheme="majorHAnsi" w:cstheme="majorHAnsi"/>
          <w:sz w:val="22"/>
          <w:szCs w:val="22"/>
          <w:lang w:val="x-none" w:eastAsia="x-none"/>
        </w:rPr>
        <w:t xml:space="preserve"> postępowania o udzielenie zamówienia publicznego </w:t>
      </w:r>
      <w:r w:rsidRPr="008C296C">
        <w:rPr>
          <w:rFonts w:asciiTheme="majorHAnsi" w:hAnsiTheme="majorHAnsi" w:cstheme="majorHAnsi"/>
          <w:bCs/>
          <w:iCs/>
          <w:sz w:val="22"/>
          <w:szCs w:val="22"/>
          <w:lang w:eastAsia="x-none"/>
        </w:rPr>
        <w:t xml:space="preserve">znak sprawy: </w:t>
      </w:r>
      <w:r w:rsidR="00FB17EC" w:rsidRPr="008C296C">
        <w:rPr>
          <w:rFonts w:asciiTheme="majorHAnsi" w:hAnsiTheme="majorHAnsi" w:cstheme="majorHAnsi"/>
          <w:b/>
          <w:bCs/>
          <w:iCs/>
          <w:sz w:val="22"/>
          <w:szCs w:val="22"/>
          <w:lang w:eastAsia="x-none"/>
        </w:rPr>
        <w:t>BZP/271/</w:t>
      </w:r>
      <w:r w:rsidR="00963EB7">
        <w:rPr>
          <w:rFonts w:asciiTheme="majorHAnsi" w:hAnsiTheme="majorHAnsi" w:cstheme="majorHAnsi"/>
          <w:b/>
          <w:bCs/>
          <w:iCs/>
          <w:sz w:val="22"/>
          <w:szCs w:val="22"/>
          <w:lang w:eastAsia="x-none"/>
        </w:rPr>
        <w:t>153/2025</w:t>
      </w:r>
      <w:r w:rsidRPr="008C296C">
        <w:rPr>
          <w:rFonts w:asciiTheme="majorHAnsi" w:hAnsiTheme="majorHAnsi" w:cstheme="majorHAnsi"/>
          <w:bCs/>
          <w:iCs/>
          <w:sz w:val="22"/>
          <w:szCs w:val="22"/>
          <w:lang w:eastAsia="x-none"/>
        </w:rPr>
        <w:t xml:space="preserve"> </w:t>
      </w:r>
      <w:r w:rsidRPr="008C296C">
        <w:rPr>
          <w:rFonts w:asciiTheme="majorHAnsi" w:hAnsiTheme="majorHAnsi" w:cstheme="majorHAnsi"/>
          <w:bCs/>
          <w:iCs/>
          <w:sz w:val="22"/>
          <w:szCs w:val="22"/>
          <w:lang w:val="x-none" w:eastAsia="x-none"/>
        </w:rPr>
        <w:t>oraz w celu archiwizacji dokumentacji dotyczącej tego postępowania</w:t>
      </w:r>
      <w:r w:rsidRPr="008C296C">
        <w:rPr>
          <w:rFonts w:asciiTheme="majorHAnsi" w:hAnsiTheme="majorHAnsi" w:cstheme="majorHAnsi"/>
          <w:bCs/>
          <w:iCs/>
          <w:sz w:val="22"/>
          <w:szCs w:val="22"/>
          <w:lang w:eastAsia="x-none"/>
        </w:rPr>
        <w:t>;</w:t>
      </w:r>
    </w:p>
    <w:p w14:paraId="14C82F6D" w14:textId="77777777" w:rsidR="001B365B" w:rsidRPr="008C296C" w:rsidRDefault="001B365B" w:rsidP="00C03472">
      <w:pPr>
        <w:numPr>
          <w:ilvl w:val="0"/>
          <w:numId w:val="13"/>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 xml:space="preserve">odbiorcami przekazanych przez Wykonawcę danych osobowych będą osoby lub podmioty, którym zostanie udostępniona dokumentacja postępowania w oparciu o art. 18 oraz art. 74 ust. 1 ustawy </w:t>
      </w:r>
      <w:proofErr w:type="spellStart"/>
      <w:r w:rsidRPr="008C296C">
        <w:rPr>
          <w:rFonts w:asciiTheme="majorHAnsi" w:hAnsiTheme="majorHAnsi" w:cstheme="majorHAnsi"/>
          <w:bCs/>
          <w:iCs/>
          <w:sz w:val="22"/>
          <w:szCs w:val="22"/>
          <w:lang w:eastAsia="x-none"/>
        </w:rPr>
        <w:t>Pzp</w:t>
      </w:r>
      <w:proofErr w:type="spellEnd"/>
      <w:r w:rsidRPr="008C296C">
        <w:rPr>
          <w:rFonts w:asciiTheme="majorHAnsi" w:hAnsiTheme="majorHAnsi" w:cstheme="majorHAnsi"/>
          <w:bCs/>
          <w:iCs/>
          <w:sz w:val="22"/>
          <w:szCs w:val="22"/>
          <w:lang w:eastAsia="x-none"/>
        </w:rPr>
        <w:t>;</w:t>
      </w:r>
    </w:p>
    <w:p w14:paraId="5ED02D9B" w14:textId="77777777" w:rsidR="001B365B" w:rsidRPr="008C296C" w:rsidRDefault="001B365B" w:rsidP="00C03472">
      <w:pPr>
        <w:numPr>
          <w:ilvl w:val="0"/>
          <w:numId w:val="13"/>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lastRenderedPageBreak/>
        <w:t xml:space="preserve">dane osobowe Wykonawcy będą przechowywane, zgodnie z art. 78 ustawy </w:t>
      </w:r>
      <w:proofErr w:type="spellStart"/>
      <w:r w:rsidRPr="008C296C">
        <w:rPr>
          <w:rFonts w:asciiTheme="majorHAnsi" w:hAnsiTheme="majorHAnsi" w:cstheme="majorHAnsi"/>
          <w:bCs/>
          <w:iCs/>
          <w:sz w:val="22"/>
          <w:szCs w:val="22"/>
          <w:lang w:eastAsia="x-none"/>
        </w:rPr>
        <w:t>Pzp</w:t>
      </w:r>
      <w:proofErr w:type="spellEnd"/>
      <w:r w:rsidRPr="008C296C">
        <w:rPr>
          <w:rFonts w:asciiTheme="majorHAnsi" w:hAnsiTheme="majorHAnsi" w:cstheme="majorHAnsi"/>
          <w:bCs/>
          <w:iCs/>
          <w:sz w:val="22"/>
          <w:szCs w:val="22"/>
          <w:lang w:eastAsia="x-none"/>
        </w:rPr>
        <w:t>, przez okres 4 lat od dnia zakończenia postępowania o udzielenie zamówienia, a jeżeli okres obowiązywania umowy w sprawie zamówienia publicznego przekracza 4 lata, okres przechowywania obejmuje cały okres obowiązywania umowy.</w:t>
      </w:r>
    </w:p>
    <w:p w14:paraId="7372784F" w14:textId="77777777" w:rsidR="001B365B" w:rsidRPr="008C296C" w:rsidRDefault="001B365B" w:rsidP="00C03472">
      <w:pPr>
        <w:numPr>
          <w:ilvl w:val="1"/>
          <w:numId w:val="16"/>
        </w:numPr>
        <w:spacing w:before="120"/>
        <w:ind w:left="709" w:hanging="709"/>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Wykonawca jest zobowiązany, w związku z udziałem w przedmiotowym postępowaniu, do wypełnienia wszystkich obowiązków formalno-prawnych wymaganych przez RODO i związanych z udziałem w przedmiotowym postępowaniu o udzielenie zamówienia. Do obowiązków tych należą</w:t>
      </w:r>
      <w:bookmarkEnd w:id="56"/>
      <w:r w:rsidRPr="008C296C">
        <w:rPr>
          <w:rFonts w:asciiTheme="majorHAnsi" w:hAnsiTheme="majorHAnsi" w:cstheme="majorHAnsi"/>
          <w:bCs/>
          <w:iCs/>
          <w:sz w:val="22"/>
          <w:szCs w:val="22"/>
          <w:lang w:eastAsia="x-none"/>
        </w:rPr>
        <w:t>:</w:t>
      </w:r>
    </w:p>
    <w:p w14:paraId="097E6936" w14:textId="77777777" w:rsidR="001B365B" w:rsidRPr="008C296C" w:rsidRDefault="001B365B" w:rsidP="00C03472">
      <w:pPr>
        <w:numPr>
          <w:ilvl w:val="0"/>
          <w:numId w:val="14"/>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196EF7E" w14:textId="77777777" w:rsidR="001B365B" w:rsidRPr="008C296C" w:rsidRDefault="001B365B" w:rsidP="00C03472">
      <w:pPr>
        <w:numPr>
          <w:ilvl w:val="0"/>
          <w:numId w:val="14"/>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266E9B6D" w14:textId="77777777" w:rsidR="001B365B" w:rsidRPr="008C296C" w:rsidRDefault="001B365B" w:rsidP="00C03472">
      <w:pPr>
        <w:numPr>
          <w:ilvl w:val="1"/>
          <w:numId w:val="16"/>
        </w:numPr>
        <w:spacing w:before="120"/>
        <w:ind w:left="709" w:hanging="709"/>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Zamawiający informuje, że;</w:t>
      </w:r>
    </w:p>
    <w:p w14:paraId="7C4D7897" w14:textId="77777777" w:rsidR="001B365B" w:rsidRPr="008C296C" w:rsidRDefault="001B365B" w:rsidP="00C03472">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 xml:space="preserve">udostępnia dane osobowe, o których mowa w art. 10 RODO (dane osobowe dotyczące wyroków skazujących i czynów zabronionych) w celu umożliwienia korzystania ze środków ochrony prawnej, o których mowa w dziale IX ustawy </w:t>
      </w:r>
      <w:proofErr w:type="spellStart"/>
      <w:r w:rsidRPr="008C296C">
        <w:rPr>
          <w:rFonts w:asciiTheme="majorHAnsi" w:hAnsiTheme="majorHAnsi" w:cstheme="majorHAnsi"/>
          <w:bCs/>
          <w:iCs/>
          <w:sz w:val="22"/>
          <w:szCs w:val="22"/>
          <w:lang w:eastAsia="x-none"/>
        </w:rPr>
        <w:t>Pzp</w:t>
      </w:r>
      <w:proofErr w:type="spellEnd"/>
      <w:r w:rsidRPr="008C296C">
        <w:rPr>
          <w:rFonts w:asciiTheme="majorHAnsi" w:hAnsiTheme="majorHAnsi" w:cstheme="majorHAnsi"/>
          <w:bCs/>
          <w:iCs/>
          <w:sz w:val="22"/>
          <w:szCs w:val="22"/>
          <w:lang w:eastAsia="x-none"/>
        </w:rPr>
        <w:t>, do upływu terminu na ich wniesienie;</w:t>
      </w:r>
    </w:p>
    <w:p w14:paraId="43182A72" w14:textId="77777777" w:rsidR="001B365B" w:rsidRPr="008C296C" w:rsidRDefault="001B365B" w:rsidP="00C03472">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w:t>
      </w:r>
    </w:p>
    <w:p w14:paraId="11213F58" w14:textId="77777777" w:rsidR="001B365B" w:rsidRPr="008C296C" w:rsidRDefault="001B365B" w:rsidP="00C03472">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4387C3F9" w14:textId="77777777" w:rsidR="001B365B" w:rsidRPr="008C296C" w:rsidRDefault="001B365B" w:rsidP="00C03472">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skorzystanie przez osobę, której dane osobowe są przetwarzane, z uprawnienia, o którym mowa w art. 16 RODO (uprawnienie do sprostowania lub uzupełnienia danych osobowych), nie może naruszać integralności protokołu postępowania oraz jego załączników;</w:t>
      </w:r>
    </w:p>
    <w:p w14:paraId="4A75F95A" w14:textId="77777777" w:rsidR="001B365B" w:rsidRPr="008C296C" w:rsidRDefault="001B365B" w:rsidP="00C03472">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w postępowaniu o udzielenie zamówienia zgłoszenie żądania ograniczenia przetwarzania, o którym mowa w art. 18 ust. 1 RODO, nie ogranicza przetwarzania danych osobowych do czasu zakończenia tego postępowania;</w:t>
      </w:r>
    </w:p>
    <w:p w14:paraId="2AEBDFFE" w14:textId="77777777" w:rsidR="001B365B" w:rsidRPr="008C296C" w:rsidRDefault="001B365B" w:rsidP="00C03472">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8C296C">
        <w:rPr>
          <w:rFonts w:asciiTheme="majorHAnsi" w:hAnsiTheme="majorHAnsi" w:cstheme="majorHAnsi"/>
          <w:bCs/>
          <w:iCs/>
          <w:sz w:val="22"/>
          <w:szCs w:val="22"/>
          <w:lang w:eastAsia="x-none"/>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35FCD523" w14:textId="77777777" w:rsidR="001B365B" w:rsidRPr="008C296C" w:rsidRDefault="001B365B" w:rsidP="00A54D21">
      <w:pPr>
        <w:tabs>
          <w:tab w:val="left" w:pos="708"/>
        </w:tabs>
        <w:spacing w:before="120"/>
        <w:ind w:left="1040"/>
        <w:jc w:val="both"/>
        <w:outlineLvl w:val="1"/>
        <w:rPr>
          <w:rFonts w:asciiTheme="majorHAnsi" w:hAnsiTheme="majorHAnsi" w:cstheme="majorHAnsi"/>
          <w:bCs/>
          <w:iCs/>
          <w:sz w:val="22"/>
          <w:szCs w:val="22"/>
          <w:lang w:val="x-none" w:eastAsia="x-none"/>
        </w:rPr>
      </w:pPr>
    </w:p>
    <w:p w14:paraId="3F896C97" w14:textId="77777777" w:rsidR="001B365B" w:rsidRPr="008C296C" w:rsidRDefault="001B365B" w:rsidP="00A54D21">
      <w:pPr>
        <w:spacing w:before="60" w:after="120"/>
        <w:jc w:val="both"/>
        <w:rPr>
          <w:rFonts w:asciiTheme="majorHAnsi" w:hAnsiTheme="majorHAnsi" w:cstheme="majorHAnsi"/>
          <w:sz w:val="22"/>
          <w:szCs w:val="22"/>
        </w:rPr>
      </w:pPr>
      <w:r w:rsidRPr="008C296C">
        <w:rPr>
          <w:rFonts w:asciiTheme="majorHAnsi" w:hAnsiTheme="majorHAnsi" w:cstheme="majorHAnsi"/>
          <w:b/>
          <w:sz w:val="22"/>
          <w:szCs w:val="22"/>
        </w:rPr>
        <w:t>Załączniki do SWZ</w:t>
      </w:r>
      <w:r w:rsidRPr="008C296C">
        <w:rPr>
          <w:rFonts w:asciiTheme="majorHAnsi" w:hAnsiTheme="majorHAnsi" w:cstheme="majorHAnsi"/>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36"/>
      </w:tblGrid>
      <w:tr w:rsidR="00F87B6A" w:rsidRPr="008C296C" w14:paraId="184B584C" w14:textId="77777777" w:rsidTr="001B365B">
        <w:tc>
          <w:tcPr>
            <w:tcW w:w="828" w:type="dxa"/>
            <w:tcBorders>
              <w:top w:val="single" w:sz="4" w:space="0" w:color="auto"/>
              <w:left w:val="single" w:sz="4" w:space="0" w:color="auto"/>
              <w:bottom w:val="single" w:sz="4" w:space="0" w:color="auto"/>
              <w:right w:val="single" w:sz="4" w:space="0" w:color="auto"/>
            </w:tcBorders>
            <w:hideMark/>
          </w:tcPr>
          <w:p w14:paraId="1617C4A2" w14:textId="77777777" w:rsidR="001B365B" w:rsidRPr="008C296C" w:rsidRDefault="001B365B" w:rsidP="00A54D21">
            <w:pPr>
              <w:spacing w:before="60" w:after="120"/>
              <w:jc w:val="both"/>
              <w:rPr>
                <w:rFonts w:asciiTheme="majorHAnsi" w:hAnsiTheme="majorHAnsi" w:cstheme="majorHAnsi"/>
                <w:b/>
                <w:sz w:val="22"/>
                <w:szCs w:val="22"/>
              </w:rPr>
            </w:pPr>
            <w:r w:rsidRPr="008C296C">
              <w:rPr>
                <w:rFonts w:asciiTheme="majorHAnsi" w:hAnsiTheme="majorHAnsi" w:cstheme="majorHAnsi"/>
                <w:b/>
                <w:sz w:val="22"/>
                <w:szCs w:val="22"/>
              </w:rPr>
              <w:lastRenderedPageBreak/>
              <w:t>Nr</w:t>
            </w:r>
          </w:p>
        </w:tc>
        <w:tc>
          <w:tcPr>
            <w:tcW w:w="8636" w:type="dxa"/>
            <w:tcBorders>
              <w:top w:val="single" w:sz="4" w:space="0" w:color="auto"/>
              <w:left w:val="single" w:sz="4" w:space="0" w:color="auto"/>
              <w:bottom w:val="single" w:sz="4" w:space="0" w:color="auto"/>
              <w:right w:val="single" w:sz="4" w:space="0" w:color="auto"/>
            </w:tcBorders>
            <w:hideMark/>
          </w:tcPr>
          <w:p w14:paraId="28DF4448" w14:textId="77777777" w:rsidR="001B365B" w:rsidRPr="008C296C" w:rsidRDefault="001B365B" w:rsidP="00A54D21">
            <w:pPr>
              <w:spacing w:before="60" w:after="120"/>
              <w:jc w:val="both"/>
              <w:rPr>
                <w:rFonts w:asciiTheme="majorHAnsi" w:hAnsiTheme="majorHAnsi" w:cstheme="majorHAnsi"/>
                <w:b/>
                <w:sz w:val="22"/>
                <w:szCs w:val="22"/>
              </w:rPr>
            </w:pPr>
            <w:r w:rsidRPr="008C296C">
              <w:rPr>
                <w:rFonts w:asciiTheme="majorHAnsi" w:hAnsiTheme="majorHAnsi" w:cstheme="majorHAnsi"/>
                <w:b/>
                <w:sz w:val="22"/>
                <w:szCs w:val="22"/>
              </w:rPr>
              <w:t>Nazwa załącznika</w:t>
            </w:r>
          </w:p>
        </w:tc>
      </w:tr>
      <w:tr w:rsidR="00F87B6A" w:rsidRPr="008C296C" w14:paraId="34C36C65" w14:textId="77777777" w:rsidTr="00447F26">
        <w:tc>
          <w:tcPr>
            <w:tcW w:w="828" w:type="dxa"/>
            <w:tcBorders>
              <w:top w:val="single" w:sz="4" w:space="0" w:color="auto"/>
              <w:left w:val="single" w:sz="4" w:space="0" w:color="auto"/>
              <w:bottom w:val="single" w:sz="4" w:space="0" w:color="auto"/>
              <w:right w:val="single" w:sz="4" w:space="0" w:color="auto"/>
            </w:tcBorders>
            <w:hideMark/>
          </w:tcPr>
          <w:p w14:paraId="1D8722CB" w14:textId="488360D9" w:rsidR="00FB17EC" w:rsidRPr="008C296C" w:rsidRDefault="00FB17EC" w:rsidP="00A54D21">
            <w:pPr>
              <w:spacing w:before="60" w:after="120"/>
              <w:jc w:val="both"/>
              <w:rPr>
                <w:rFonts w:asciiTheme="majorHAnsi" w:hAnsiTheme="majorHAnsi" w:cstheme="majorHAnsi"/>
                <w:b/>
                <w:sz w:val="22"/>
                <w:szCs w:val="22"/>
              </w:rPr>
            </w:pPr>
            <w:r w:rsidRPr="008C296C">
              <w:rPr>
                <w:rFonts w:asciiTheme="majorHAnsi" w:hAnsiTheme="majorHAnsi" w:cstheme="majorHAnsi"/>
                <w:sz w:val="22"/>
                <w:szCs w:val="22"/>
              </w:rPr>
              <w:t>1</w:t>
            </w:r>
          </w:p>
        </w:tc>
        <w:tc>
          <w:tcPr>
            <w:tcW w:w="8636" w:type="dxa"/>
            <w:tcBorders>
              <w:top w:val="single" w:sz="4" w:space="0" w:color="auto"/>
              <w:left w:val="single" w:sz="4" w:space="0" w:color="auto"/>
              <w:bottom w:val="single" w:sz="4" w:space="0" w:color="auto"/>
              <w:right w:val="single" w:sz="4" w:space="0" w:color="auto"/>
            </w:tcBorders>
            <w:hideMark/>
          </w:tcPr>
          <w:p w14:paraId="644E8EA6" w14:textId="09834D56" w:rsidR="00FB17EC" w:rsidRPr="008C296C" w:rsidRDefault="00B96A2F" w:rsidP="00A54D21">
            <w:pPr>
              <w:spacing w:before="60" w:after="120"/>
              <w:jc w:val="both"/>
              <w:rPr>
                <w:rFonts w:asciiTheme="majorHAnsi" w:hAnsiTheme="majorHAnsi" w:cstheme="majorHAnsi"/>
                <w:bCs/>
                <w:sz w:val="22"/>
                <w:szCs w:val="22"/>
              </w:rPr>
            </w:pPr>
            <w:r>
              <w:rPr>
                <w:rFonts w:asciiTheme="majorHAnsi" w:hAnsiTheme="majorHAnsi" w:cstheme="majorHAnsi"/>
                <w:bCs/>
                <w:sz w:val="22"/>
                <w:szCs w:val="22"/>
              </w:rPr>
              <w:t>Arkusz wyceny oferty</w:t>
            </w:r>
          </w:p>
        </w:tc>
      </w:tr>
      <w:tr w:rsidR="00AD4D72" w:rsidRPr="008C296C" w14:paraId="224E367D" w14:textId="77777777" w:rsidTr="00447F26">
        <w:tc>
          <w:tcPr>
            <w:tcW w:w="828" w:type="dxa"/>
            <w:tcBorders>
              <w:top w:val="single" w:sz="4" w:space="0" w:color="auto"/>
              <w:left w:val="single" w:sz="4" w:space="0" w:color="auto"/>
              <w:bottom w:val="single" w:sz="4" w:space="0" w:color="auto"/>
              <w:right w:val="single" w:sz="4" w:space="0" w:color="auto"/>
            </w:tcBorders>
          </w:tcPr>
          <w:p w14:paraId="298969AE" w14:textId="733EDE87" w:rsidR="00AD4D72" w:rsidRPr="008C296C" w:rsidRDefault="00F63B5E" w:rsidP="00A54D21">
            <w:pPr>
              <w:spacing w:before="60" w:after="120"/>
              <w:jc w:val="both"/>
              <w:rPr>
                <w:rFonts w:asciiTheme="majorHAnsi" w:hAnsiTheme="majorHAnsi" w:cstheme="majorHAnsi"/>
                <w:sz w:val="22"/>
                <w:szCs w:val="22"/>
              </w:rPr>
            </w:pPr>
            <w:r>
              <w:rPr>
                <w:rFonts w:asciiTheme="majorHAnsi" w:hAnsiTheme="majorHAnsi" w:cstheme="majorHAnsi"/>
                <w:sz w:val="22"/>
                <w:szCs w:val="22"/>
              </w:rPr>
              <w:t>2</w:t>
            </w:r>
          </w:p>
        </w:tc>
        <w:tc>
          <w:tcPr>
            <w:tcW w:w="8636" w:type="dxa"/>
            <w:tcBorders>
              <w:top w:val="single" w:sz="4" w:space="0" w:color="auto"/>
              <w:left w:val="single" w:sz="4" w:space="0" w:color="auto"/>
              <w:bottom w:val="single" w:sz="4" w:space="0" w:color="auto"/>
              <w:right w:val="single" w:sz="4" w:space="0" w:color="auto"/>
            </w:tcBorders>
          </w:tcPr>
          <w:p w14:paraId="17A7FAD3" w14:textId="45406139" w:rsidR="00AD4D72" w:rsidRPr="008C296C" w:rsidRDefault="00B96A2F" w:rsidP="00A54D21">
            <w:pPr>
              <w:spacing w:before="60" w:after="120"/>
              <w:jc w:val="both"/>
              <w:rPr>
                <w:rFonts w:asciiTheme="majorHAnsi" w:hAnsiTheme="majorHAnsi" w:cstheme="majorHAnsi"/>
                <w:bCs/>
                <w:sz w:val="22"/>
                <w:szCs w:val="22"/>
              </w:rPr>
            </w:pPr>
            <w:r w:rsidRPr="008C296C">
              <w:rPr>
                <w:rFonts w:asciiTheme="majorHAnsi" w:hAnsiTheme="majorHAnsi" w:cstheme="majorHAnsi"/>
                <w:bCs/>
                <w:sz w:val="22"/>
                <w:szCs w:val="22"/>
              </w:rPr>
              <w:t>Oświadczenie</w:t>
            </w:r>
            <w:r>
              <w:rPr>
                <w:rFonts w:asciiTheme="majorHAnsi" w:hAnsiTheme="majorHAnsi" w:cstheme="majorHAnsi"/>
                <w:bCs/>
                <w:sz w:val="22"/>
                <w:szCs w:val="22"/>
              </w:rPr>
              <w:t xml:space="preserve"> wykonawcy </w:t>
            </w:r>
          </w:p>
        </w:tc>
      </w:tr>
      <w:tr w:rsidR="0045695E" w:rsidRPr="008C296C" w14:paraId="4567FF8A" w14:textId="77777777" w:rsidTr="00447F26">
        <w:tc>
          <w:tcPr>
            <w:tcW w:w="828" w:type="dxa"/>
            <w:tcBorders>
              <w:top w:val="single" w:sz="4" w:space="0" w:color="auto"/>
              <w:left w:val="single" w:sz="4" w:space="0" w:color="auto"/>
              <w:bottom w:val="single" w:sz="4" w:space="0" w:color="auto"/>
              <w:right w:val="single" w:sz="4" w:space="0" w:color="auto"/>
            </w:tcBorders>
          </w:tcPr>
          <w:p w14:paraId="41A8D89F" w14:textId="47DB324F" w:rsidR="0045695E" w:rsidRPr="008C296C" w:rsidRDefault="0045695E" w:rsidP="0045695E">
            <w:pPr>
              <w:spacing w:before="60" w:after="120"/>
              <w:jc w:val="both"/>
              <w:rPr>
                <w:rFonts w:asciiTheme="majorHAnsi" w:hAnsiTheme="majorHAnsi" w:cstheme="majorHAnsi"/>
                <w:sz w:val="22"/>
                <w:szCs w:val="22"/>
              </w:rPr>
            </w:pPr>
            <w:r w:rsidRPr="008C296C">
              <w:rPr>
                <w:rFonts w:asciiTheme="majorHAnsi" w:hAnsiTheme="majorHAnsi" w:cstheme="majorHAnsi"/>
                <w:sz w:val="22"/>
                <w:szCs w:val="22"/>
              </w:rPr>
              <w:t>3</w:t>
            </w:r>
          </w:p>
        </w:tc>
        <w:tc>
          <w:tcPr>
            <w:tcW w:w="8636" w:type="dxa"/>
            <w:tcBorders>
              <w:top w:val="single" w:sz="4" w:space="0" w:color="auto"/>
              <w:left w:val="single" w:sz="4" w:space="0" w:color="auto"/>
              <w:bottom w:val="single" w:sz="4" w:space="0" w:color="auto"/>
              <w:right w:val="single" w:sz="4" w:space="0" w:color="auto"/>
            </w:tcBorders>
          </w:tcPr>
          <w:p w14:paraId="058B206F" w14:textId="5637C767" w:rsidR="0045695E" w:rsidRPr="008C296C" w:rsidRDefault="0045695E" w:rsidP="0045695E">
            <w:pPr>
              <w:spacing w:before="60" w:after="120"/>
              <w:jc w:val="both"/>
              <w:rPr>
                <w:rFonts w:asciiTheme="majorHAnsi" w:hAnsiTheme="majorHAnsi" w:cstheme="majorHAnsi"/>
                <w:sz w:val="22"/>
                <w:szCs w:val="22"/>
              </w:rPr>
            </w:pPr>
            <w:r w:rsidRPr="008C296C">
              <w:rPr>
                <w:rFonts w:asciiTheme="majorHAnsi" w:hAnsiTheme="majorHAnsi" w:cstheme="majorHAnsi"/>
                <w:sz w:val="22"/>
                <w:szCs w:val="22"/>
              </w:rPr>
              <w:t>Wz</w:t>
            </w:r>
            <w:r w:rsidR="00F63B5E">
              <w:rPr>
                <w:rFonts w:asciiTheme="majorHAnsi" w:hAnsiTheme="majorHAnsi" w:cstheme="majorHAnsi"/>
                <w:sz w:val="22"/>
                <w:szCs w:val="22"/>
              </w:rPr>
              <w:t>ory umów</w:t>
            </w:r>
          </w:p>
        </w:tc>
      </w:tr>
      <w:tr w:rsidR="00B96A2F" w:rsidRPr="008C296C" w14:paraId="2DD6E576" w14:textId="77777777" w:rsidTr="00447F26">
        <w:tc>
          <w:tcPr>
            <w:tcW w:w="828" w:type="dxa"/>
            <w:tcBorders>
              <w:top w:val="single" w:sz="4" w:space="0" w:color="auto"/>
              <w:left w:val="single" w:sz="4" w:space="0" w:color="auto"/>
              <w:bottom w:val="single" w:sz="4" w:space="0" w:color="auto"/>
              <w:right w:val="single" w:sz="4" w:space="0" w:color="auto"/>
            </w:tcBorders>
          </w:tcPr>
          <w:p w14:paraId="29666649" w14:textId="651C0734" w:rsidR="00B96A2F" w:rsidRPr="008C296C" w:rsidRDefault="00B96A2F" w:rsidP="0045695E">
            <w:pPr>
              <w:spacing w:before="60" w:after="120"/>
              <w:jc w:val="both"/>
              <w:rPr>
                <w:rFonts w:asciiTheme="majorHAnsi" w:hAnsiTheme="majorHAnsi" w:cstheme="majorHAnsi"/>
                <w:sz w:val="22"/>
                <w:szCs w:val="22"/>
              </w:rPr>
            </w:pPr>
            <w:r>
              <w:rPr>
                <w:rFonts w:asciiTheme="majorHAnsi" w:hAnsiTheme="majorHAnsi" w:cstheme="majorHAnsi"/>
                <w:sz w:val="22"/>
                <w:szCs w:val="22"/>
              </w:rPr>
              <w:t>4</w:t>
            </w:r>
          </w:p>
        </w:tc>
        <w:tc>
          <w:tcPr>
            <w:tcW w:w="8636" w:type="dxa"/>
            <w:tcBorders>
              <w:top w:val="single" w:sz="4" w:space="0" w:color="auto"/>
              <w:left w:val="single" w:sz="4" w:space="0" w:color="auto"/>
              <w:bottom w:val="single" w:sz="4" w:space="0" w:color="auto"/>
              <w:right w:val="single" w:sz="4" w:space="0" w:color="auto"/>
            </w:tcBorders>
          </w:tcPr>
          <w:p w14:paraId="586ECDB8" w14:textId="51DEA2E5" w:rsidR="00B96A2F" w:rsidRPr="008C296C" w:rsidRDefault="00B96A2F" w:rsidP="0045695E">
            <w:pPr>
              <w:spacing w:before="60" w:after="120"/>
              <w:jc w:val="both"/>
              <w:rPr>
                <w:rFonts w:asciiTheme="majorHAnsi" w:hAnsiTheme="majorHAnsi" w:cstheme="majorHAnsi"/>
                <w:sz w:val="22"/>
                <w:szCs w:val="22"/>
              </w:rPr>
            </w:pPr>
            <w:r>
              <w:rPr>
                <w:rFonts w:asciiTheme="majorHAnsi" w:hAnsiTheme="majorHAnsi" w:cstheme="majorHAnsi"/>
                <w:bCs/>
                <w:sz w:val="22"/>
                <w:szCs w:val="22"/>
              </w:rPr>
              <w:t>Opis przedmiotu zamówienia</w:t>
            </w:r>
          </w:p>
        </w:tc>
      </w:tr>
    </w:tbl>
    <w:p w14:paraId="02198DFA" w14:textId="77777777" w:rsidR="00EB7871" w:rsidRPr="008C296C" w:rsidRDefault="00EB7871" w:rsidP="00A54D21">
      <w:pPr>
        <w:spacing w:before="60" w:after="120"/>
        <w:jc w:val="both"/>
        <w:rPr>
          <w:rFonts w:asciiTheme="majorHAnsi" w:hAnsiTheme="majorHAnsi" w:cstheme="majorHAnsi"/>
          <w:sz w:val="22"/>
          <w:szCs w:val="22"/>
        </w:rPr>
      </w:pPr>
    </w:p>
    <w:sectPr w:rsidR="00EB7871" w:rsidRPr="008C296C" w:rsidSect="000D65E7">
      <w:headerReference w:type="default" r:id="rId12"/>
      <w:footerReference w:type="default" r:id="rId13"/>
      <w:pgSz w:w="11906" w:h="16838" w:code="9"/>
      <w:pgMar w:top="1418" w:right="849" w:bottom="1418"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7FE3FB" w14:textId="77777777" w:rsidR="00800479" w:rsidRDefault="00800479">
      <w:r>
        <w:separator/>
      </w:r>
    </w:p>
  </w:endnote>
  <w:endnote w:type="continuationSeparator" w:id="0">
    <w:p w14:paraId="42CE47B8" w14:textId="77777777" w:rsidR="00800479" w:rsidRDefault="00800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Yu Gothic"/>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FD46E" w14:textId="22D72822" w:rsidR="00447F26" w:rsidRDefault="00447F26">
    <w:pPr>
      <w:pStyle w:val="Stopka"/>
      <w:rPr>
        <w:sz w:val="18"/>
        <w:szCs w:val="18"/>
      </w:rPr>
    </w:pPr>
    <w:r>
      <w:rPr>
        <w:noProof/>
        <w:sz w:val="18"/>
        <w:szCs w:val="18"/>
      </w:rPr>
      <mc:AlternateContent>
        <mc:Choice Requires="wps">
          <w:drawing>
            <wp:anchor distT="0" distB="0" distL="114300" distR="114300" simplePos="0" relativeHeight="251657216" behindDoc="0" locked="0" layoutInCell="1" allowOverlap="1" wp14:anchorId="082D84C4" wp14:editId="5BC15498">
              <wp:simplePos x="0" y="0"/>
              <wp:positionH relativeFrom="column">
                <wp:posOffset>0</wp:posOffset>
              </wp:positionH>
              <wp:positionV relativeFrom="paragraph">
                <wp:posOffset>64135</wp:posOffset>
              </wp:positionV>
              <wp:extent cx="5829300" cy="0"/>
              <wp:effectExtent l="9525" t="6985" r="9525" b="1206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63A227"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05pt" to="45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4br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"/>
          </w:pict>
        </mc:Fallback>
      </mc:AlternateContent>
    </w:r>
  </w:p>
  <w:p w14:paraId="54856065" w14:textId="476C0C40" w:rsidR="00447F26" w:rsidRDefault="00447F26">
    <w:pPr>
      <w:pStyle w:val="Stopka"/>
      <w:tabs>
        <w:tab w:val="clear" w:pos="4536"/>
        <w:tab w:val="right" w:pos="9000"/>
      </w:tabs>
      <w:rPr>
        <w:sz w:val="18"/>
        <w:szCs w:val="18"/>
      </w:rPr>
    </w:pPr>
    <w:r>
      <w:rPr>
        <w:sz w:val="18"/>
        <w:szCs w:val="18"/>
      </w:rPr>
      <w:tab/>
    </w:r>
    <w:r w:rsidRPr="00FA51B8">
      <w:rPr>
        <w:rFonts w:ascii="Arial" w:hAnsi="Arial" w:cs="Arial"/>
        <w:sz w:val="18"/>
        <w:szCs w:val="18"/>
      </w:rPr>
      <w:t xml:space="preserve">Strona: </w:t>
    </w:r>
    <w:r w:rsidRPr="00FA51B8">
      <w:rPr>
        <w:rStyle w:val="Numerstrony"/>
        <w:rFonts w:ascii="Arial" w:hAnsi="Arial" w:cs="Arial"/>
        <w:sz w:val="18"/>
        <w:szCs w:val="18"/>
      </w:rPr>
      <w:fldChar w:fldCharType="begin"/>
    </w:r>
    <w:r w:rsidRPr="00FA51B8">
      <w:rPr>
        <w:rStyle w:val="Numerstrony"/>
        <w:rFonts w:ascii="Arial" w:hAnsi="Arial" w:cs="Arial"/>
        <w:sz w:val="18"/>
        <w:szCs w:val="18"/>
      </w:rPr>
      <w:instrText xml:space="preserve"> PAGE </w:instrText>
    </w:r>
    <w:r w:rsidRPr="00FA51B8">
      <w:rPr>
        <w:rStyle w:val="Numerstrony"/>
        <w:rFonts w:ascii="Arial" w:hAnsi="Arial" w:cs="Arial"/>
        <w:sz w:val="18"/>
        <w:szCs w:val="18"/>
      </w:rPr>
      <w:fldChar w:fldCharType="separate"/>
    </w:r>
    <w:r w:rsidR="005900C7">
      <w:rPr>
        <w:rStyle w:val="Numerstrony"/>
        <w:rFonts w:ascii="Arial" w:hAnsi="Arial" w:cs="Arial"/>
        <w:noProof/>
        <w:sz w:val="18"/>
        <w:szCs w:val="18"/>
      </w:rPr>
      <w:t>21</w:t>
    </w:r>
    <w:r w:rsidRPr="00FA51B8">
      <w:rPr>
        <w:rStyle w:val="Numerstrony"/>
        <w:rFonts w:ascii="Arial" w:hAnsi="Arial" w:cs="Arial"/>
        <w:sz w:val="18"/>
        <w:szCs w:val="18"/>
      </w:rPr>
      <w:fldChar w:fldCharType="end"/>
    </w:r>
    <w:r w:rsidRPr="00FA51B8">
      <w:rPr>
        <w:rStyle w:val="Numerstrony"/>
        <w:rFonts w:ascii="Arial" w:hAnsi="Arial" w:cs="Arial"/>
        <w:sz w:val="18"/>
        <w:szCs w:val="18"/>
      </w:rPr>
      <w:t>/</w:t>
    </w:r>
    <w:r w:rsidRPr="00FA51B8">
      <w:rPr>
        <w:rStyle w:val="Numerstrony"/>
        <w:rFonts w:ascii="Arial" w:hAnsi="Arial" w:cs="Arial"/>
        <w:sz w:val="18"/>
        <w:szCs w:val="18"/>
      </w:rPr>
      <w:fldChar w:fldCharType="begin"/>
    </w:r>
    <w:r w:rsidRPr="00FA51B8">
      <w:rPr>
        <w:rStyle w:val="Numerstrony"/>
        <w:rFonts w:ascii="Arial" w:hAnsi="Arial" w:cs="Arial"/>
        <w:sz w:val="18"/>
        <w:szCs w:val="18"/>
      </w:rPr>
      <w:instrText xml:space="preserve"> NUMPAGES </w:instrText>
    </w:r>
    <w:r w:rsidRPr="00FA51B8">
      <w:rPr>
        <w:rStyle w:val="Numerstrony"/>
        <w:rFonts w:ascii="Arial" w:hAnsi="Arial" w:cs="Arial"/>
        <w:sz w:val="18"/>
        <w:szCs w:val="18"/>
      </w:rPr>
      <w:fldChar w:fldCharType="separate"/>
    </w:r>
    <w:r w:rsidR="005900C7">
      <w:rPr>
        <w:rStyle w:val="Numerstrony"/>
        <w:rFonts w:ascii="Arial" w:hAnsi="Arial" w:cs="Arial"/>
        <w:noProof/>
        <w:sz w:val="18"/>
        <w:szCs w:val="18"/>
      </w:rPr>
      <w:t>21</w:t>
    </w:r>
    <w:r w:rsidRPr="00FA51B8">
      <w:rPr>
        <w:rStyle w:val="Numerstrony"/>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E3C1E7" w14:textId="77777777" w:rsidR="00800479" w:rsidRDefault="00800479">
      <w:r>
        <w:separator/>
      </w:r>
    </w:p>
  </w:footnote>
  <w:footnote w:type="continuationSeparator" w:id="0">
    <w:p w14:paraId="1A8731FB" w14:textId="77777777" w:rsidR="00800479" w:rsidRDefault="008004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2210E" w14:textId="77777777" w:rsidR="00447F26" w:rsidRPr="00FA51B8" w:rsidRDefault="00447F26">
    <w:pPr>
      <w:pStyle w:val="Nagwek"/>
      <w:jc w:val="center"/>
      <w:rPr>
        <w:rFonts w:ascii="Arial" w:hAnsi="Arial" w:cs="Arial"/>
        <w:sz w:val="18"/>
        <w:szCs w:val="18"/>
      </w:rPr>
    </w:pPr>
    <w:r w:rsidRPr="00FA51B8">
      <w:rPr>
        <w:rFonts w:ascii="Arial" w:hAnsi="Arial" w:cs="Arial"/>
        <w:sz w:val="18"/>
        <w:szCs w:val="18"/>
      </w:rPr>
      <w:t>SWZ</w:t>
    </w:r>
  </w:p>
  <w:p w14:paraId="56600895" w14:textId="3552FF0E" w:rsidR="00447F26" w:rsidRDefault="00447F26">
    <w:pPr>
      <w:pStyle w:val="Nagwek"/>
    </w:pPr>
    <w:r>
      <w:rPr>
        <w:noProof/>
      </w:rPr>
      <mc:AlternateContent>
        <mc:Choice Requires="wps">
          <w:drawing>
            <wp:anchor distT="0" distB="0" distL="114300" distR="114300" simplePos="0" relativeHeight="251658240" behindDoc="0" locked="0" layoutInCell="1" allowOverlap="1" wp14:anchorId="66C0A958" wp14:editId="43051713">
              <wp:simplePos x="0" y="0"/>
              <wp:positionH relativeFrom="column">
                <wp:posOffset>0</wp:posOffset>
              </wp:positionH>
              <wp:positionV relativeFrom="paragraph">
                <wp:posOffset>46355</wp:posOffset>
              </wp:positionV>
              <wp:extent cx="5943600" cy="0"/>
              <wp:effectExtent l="9525" t="8255" r="9525" b="1079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4AB0BE"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5392A"/>
    <w:multiLevelType w:val="hybridMultilevel"/>
    <w:tmpl w:val="70609374"/>
    <w:lvl w:ilvl="0" w:tplc="9A5A0030">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 w15:restartNumberingAfterBreak="0">
    <w:nsid w:val="08990A35"/>
    <w:multiLevelType w:val="hybridMultilevel"/>
    <w:tmpl w:val="1FB837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A1CF734">
      <w:start w:val="1"/>
      <w:numFmt w:val="decimal"/>
      <w:lvlText w:val="Zadanie %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0A777E9"/>
    <w:multiLevelType w:val="hybridMultilevel"/>
    <w:tmpl w:val="E11A5B5A"/>
    <w:lvl w:ilvl="0" w:tplc="BB58BCD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 w15:restartNumberingAfterBreak="0">
    <w:nsid w:val="13C81076"/>
    <w:multiLevelType w:val="hybridMultilevel"/>
    <w:tmpl w:val="9E941B96"/>
    <w:lvl w:ilvl="0" w:tplc="46243FF2">
      <w:start w:val="1"/>
      <w:numFmt w:val="decimal"/>
      <w:lvlText w:val="27.%1."/>
      <w:lvlJc w:val="left"/>
      <w:pPr>
        <w:tabs>
          <w:tab w:val="num" w:pos="2880"/>
        </w:tabs>
        <w:ind w:left="2880" w:hanging="360"/>
      </w:pPr>
      <w:rPr>
        <w:rFonts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3535D9"/>
    <w:multiLevelType w:val="multilevel"/>
    <w:tmpl w:val="7CF2B7EE"/>
    <w:lvl w:ilvl="0">
      <w:start w:val="1"/>
      <w:numFmt w:val="decimal"/>
      <w:lvlText w:val="%1."/>
      <w:lvlJc w:val="left"/>
      <w:pPr>
        <w:tabs>
          <w:tab w:val="num" w:pos="432"/>
        </w:tabs>
        <w:ind w:left="432" w:hanging="432"/>
      </w:pPr>
      <w:rPr>
        <w:rFonts w:asciiTheme="minorHAnsi" w:hAnsiTheme="minorHAnsi" w:cstheme="minorHAnsi" w:hint="default"/>
        <w:b/>
        <w:i w:val="0"/>
        <w:sz w:val="22"/>
        <w:szCs w:val="22"/>
      </w:rPr>
    </w:lvl>
    <w:lvl w:ilvl="1">
      <w:start w:val="1"/>
      <w:numFmt w:val="lowerLetter"/>
      <w:lvlText w:val="%2."/>
      <w:lvlJc w:val="left"/>
      <w:pPr>
        <w:ind w:left="360" w:hanging="360"/>
      </w:p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86D4260"/>
    <w:multiLevelType w:val="hybridMultilevel"/>
    <w:tmpl w:val="3C480948"/>
    <w:lvl w:ilvl="0" w:tplc="103E587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E3197E"/>
    <w:multiLevelType w:val="multilevel"/>
    <w:tmpl w:val="B2ECAD76"/>
    <w:lvl w:ilvl="0">
      <w:start w:val="1"/>
      <w:numFmt w:val="decimal"/>
      <w:lvlText w:val="%1."/>
      <w:lvlJc w:val="left"/>
      <w:pPr>
        <w:tabs>
          <w:tab w:val="num" w:pos="432"/>
        </w:tabs>
        <w:ind w:left="432" w:hanging="432"/>
      </w:pPr>
      <w:rPr>
        <w:rFonts w:asciiTheme="minorHAnsi" w:hAnsiTheme="minorHAnsi" w:cstheme="minorHAnsi" w:hint="default"/>
        <w:b/>
        <w:i w:val="0"/>
        <w:sz w:val="22"/>
        <w:szCs w:val="22"/>
      </w:rPr>
    </w:lvl>
    <w:lvl w:ilvl="1">
      <w:start w:val="1"/>
      <w:numFmt w:val="decimal"/>
      <w:pStyle w:val="Nagwek2"/>
      <w:lvlText w:val="%1.%2."/>
      <w:lvlJc w:val="left"/>
      <w:pPr>
        <w:tabs>
          <w:tab w:val="num" w:pos="680"/>
        </w:tabs>
        <w:ind w:left="680" w:hanging="680"/>
      </w:pPr>
      <w:rPr>
        <w:rFonts w:asciiTheme="majorHAnsi" w:hAnsiTheme="majorHAnsi" w:cstheme="majorHAnsi" w:hint="default"/>
        <w:b w:val="0"/>
        <w:i w:val="0"/>
        <w:sz w:val="22"/>
        <w:szCs w:val="22"/>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7" w15:restartNumberingAfterBreak="0">
    <w:nsid w:val="24FF0D49"/>
    <w:multiLevelType w:val="hybridMultilevel"/>
    <w:tmpl w:val="CA6E6856"/>
    <w:lvl w:ilvl="0" w:tplc="41A01ABE">
      <w:start w:val="1"/>
      <w:numFmt w:val="lowerLetter"/>
      <w:lvlText w:val="%1)"/>
      <w:lvlJc w:val="left"/>
      <w:pPr>
        <w:ind w:left="720" w:hanging="360"/>
      </w:pPr>
      <w:rPr>
        <w:rFonts w:ascii="Calibri Light" w:hAnsi="Calibri Light" w:cs="Calibri Light"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8916AD"/>
    <w:multiLevelType w:val="hybridMultilevel"/>
    <w:tmpl w:val="D856DBE6"/>
    <w:lvl w:ilvl="0" w:tplc="6194E71E">
      <w:start w:val="1"/>
      <w:numFmt w:val="decimal"/>
      <w:lvlText w:val="28.%1."/>
      <w:lvlJc w:val="left"/>
      <w:pPr>
        <w:tabs>
          <w:tab w:val="num" w:pos="360"/>
        </w:tabs>
        <w:ind w:left="360" w:hanging="360"/>
      </w:pPr>
      <w:rPr>
        <w:rFonts w:cs="Times New Roman" w:hint="default"/>
        <w:b w:val="0"/>
        <w:bCs/>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8285277"/>
    <w:multiLevelType w:val="hybridMultilevel"/>
    <w:tmpl w:val="F6C81E7A"/>
    <w:lvl w:ilvl="0" w:tplc="3274E6EE">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0" w15:restartNumberingAfterBreak="0">
    <w:nsid w:val="2C863BBA"/>
    <w:multiLevelType w:val="hybridMultilevel"/>
    <w:tmpl w:val="3E2EEE02"/>
    <w:lvl w:ilvl="0" w:tplc="04150017">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1" w15:restartNumberingAfterBreak="0">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2" w15:restartNumberingAfterBreak="0">
    <w:nsid w:val="2D891DE1"/>
    <w:multiLevelType w:val="hybridMultilevel"/>
    <w:tmpl w:val="1AE8893E"/>
    <w:lvl w:ilvl="0" w:tplc="F2C64BC4">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3" w15:restartNumberingAfterBreak="0">
    <w:nsid w:val="2F60394D"/>
    <w:multiLevelType w:val="hybridMultilevel"/>
    <w:tmpl w:val="1A521B4A"/>
    <w:lvl w:ilvl="0" w:tplc="DDBE520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4" w15:restartNumberingAfterBreak="0">
    <w:nsid w:val="3247090D"/>
    <w:multiLevelType w:val="hybridMultilevel"/>
    <w:tmpl w:val="D53C1F42"/>
    <w:lvl w:ilvl="0" w:tplc="87B8402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48D400F"/>
    <w:multiLevelType w:val="hybridMultilevel"/>
    <w:tmpl w:val="6548E5EE"/>
    <w:lvl w:ilvl="0" w:tplc="CA74372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6" w15:restartNumberingAfterBreak="0">
    <w:nsid w:val="367D20A3"/>
    <w:multiLevelType w:val="hybridMultilevel"/>
    <w:tmpl w:val="4336001E"/>
    <w:lvl w:ilvl="0" w:tplc="7A269CC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7" w15:restartNumberingAfterBreak="0">
    <w:nsid w:val="43B06A1B"/>
    <w:multiLevelType w:val="hybridMultilevel"/>
    <w:tmpl w:val="D5629AD4"/>
    <w:lvl w:ilvl="0" w:tplc="CA74372E">
      <w:start w:val="1"/>
      <w:numFmt w:val="low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F046280"/>
    <w:multiLevelType w:val="hybridMultilevel"/>
    <w:tmpl w:val="356AAFAC"/>
    <w:lvl w:ilvl="0" w:tplc="C6B00538">
      <w:start w:val="1"/>
      <w:numFmt w:val="decimal"/>
      <w:lvlText w:val="%1)"/>
      <w:lvlJc w:val="left"/>
      <w:pPr>
        <w:tabs>
          <w:tab w:val="num" w:pos="720"/>
        </w:tabs>
        <w:ind w:left="720" w:hanging="360"/>
      </w:pPr>
      <w:rPr>
        <w:rFonts w:ascii="Calibri Light" w:eastAsia="Times New Roman" w:hAnsi="Calibri Light" w:cs="Calibri Light" w:hint="default"/>
        <w:b w:val="0"/>
        <w:bCs w:val="0"/>
        <w:sz w:val="22"/>
        <w:szCs w:val="22"/>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6E4494C6">
      <w:start w:val="1"/>
      <w:numFmt w:val="upp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37A0767"/>
    <w:multiLevelType w:val="hybridMultilevel"/>
    <w:tmpl w:val="48F8AC2C"/>
    <w:lvl w:ilvl="0" w:tplc="DD0000E8">
      <w:start w:val="1"/>
      <w:numFmt w:val="decimal"/>
      <w:lvlText w:val="18.%1."/>
      <w:lvlJc w:val="left"/>
      <w:pPr>
        <w:ind w:left="644"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51176AE"/>
    <w:multiLevelType w:val="hybridMultilevel"/>
    <w:tmpl w:val="79042AF4"/>
    <w:lvl w:ilvl="0" w:tplc="3F1A4328">
      <w:start w:val="1"/>
      <w:numFmt w:val="decimal"/>
      <w:lvlText w:val="%1)"/>
      <w:lvlJc w:val="left"/>
      <w:pPr>
        <w:tabs>
          <w:tab w:val="num" w:pos="720"/>
        </w:tabs>
        <w:ind w:left="720" w:hanging="360"/>
      </w:pPr>
      <w:rPr>
        <w:rFonts w:asciiTheme="majorHAnsi" w:eastAsia="Times New Roman" w:hAnsiTheme="majorHAnsi" w:cstheme="majorHAnsi" w:hint="default"/>
        <w:b w:val="0"/>
        <w:bCs w:val="0"/>
      </w:rPr>
    </w:lvl>
    <w:lvl w:ilvl="1" w:tplc="FFFFFFFF">
      <w:start w:val="9"/>
      <w:numFmt w:val="decimal"/>
      <w:lvlText w:val="%2)"/>
      <w:lvlJc w:val="left"/>
      <w:pPr>
        <w:tabs>
          <w:tab w:val="num" w:pos="1440"/>
        </w:tabs>
        <w:ind w:left="1440" w:hanging="360"/>
      </w:pPr>
      <w:rPr>
        <w:rFonts w:cs="Times New Roman" w:hint="default"/>
      </w:rPr>
    </w:lvl>
    <w:lvl w:ilvl="2" w:tplc="FFFFFFFF">
      <w:start w:val="15"/>
      <w:numFmt w:val="upperRoman"/>
      <w:lvlText w:val="%3."/>
      <w:lvlJc w:val="left"/>
      <w:pPr>
        <w:ind w:left="2700" w:hanging="720"/>
      </w:pPr>
      <w:rPr>
        <w:rFonts w:cs="Times New Roman" w:hint="default"/>
      </w:rPr>
    </w:lvl>
    <w:lvl w:ilvl="3" w:tplc="FFFFFFFF">
      <w:start w:val="1"/>
      <w:numFmt w:val="decimal"/>
      <w:lvlText w:val="%4."/>
      <w:lvlJc w:val="left"/>
      <w:pPr>
        <w:tabs>
          <w:tab w:val="num" w:pos="2880"/>
        </w:tabs>
        <w:ind w:left="2880" w:hanging="360"/>
      </w:pPr>
      <w:rPr>
        <w:rFonts w:cs="Times New Roman"/>
        <w:b/>
      </w:rPr>
    </w:lvl>
    <w:lvl w:ilvl="4" w:tplc="FFFFFFFF">
      <w:start w:val="1"/>
      <w:numFmt w:val="upperLetter"/>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8428DC"/>
    <w:multiLevelType w:val="hybridMultilevel"/>
    <w:tmpl w:val="66B0ECEC"/>
    <w:lvl w:ilvl="0" w:tplc="B440A6B2">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2" w15:restartNumberingAfterBreak="0">
    <w:nsid w:val="668600D4"/>
    <w:multiLevelType w:val="hybridMultilevel"/>
    <w:tmpl w:val="BA7E11E4"/>
    <w:lvl w:ilvl="0" w:tplc="1C28B30E">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3" w15:restartNumberingAfterBreak="0">
    <w:nsid w:val="6D187ACF"/>
    <w:multiLevelType w:val="hybridMultilevel"/>
    <w:tmpl w:val="472A6618"/>
    <w:lvl w:ilvl="0" w:tplc="C030AB0A">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4" w15:restartNumberingAfterBreak="0">
    <w:nsid w:val="73707342"/>
    <w:multiLevelType w:val="hybridMultilevel"/>
    <w:tmpl w:val="F33E153C"/>
    <w:lvl w:ilvl="0" w:tplc="F85C707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5" w15:restartNumberingAfterBreak="0">
    <w:nsid w:val="777E7697"/>
    <w:multiLevelType w:val="hybridMultilevel"/>
    <w:tmpl w:val="33E41A5A"/>
    <w:lvl w:ilvl="0" w:tplc="8F6EE998">
      <w:start w:val="1"/>
      <w:numFmt w:val="lowerLetter"/>
      <w:lvlText w:val="%1)"/>
      <w:lvlJc w:val="left"/>
      <w:pPr>
        <w:ind w:left="1400" w:hanging="360"/>
      </w:pPr>
    </w:lvl>
    <w:lvl w:ilvl="1" w:tplc="04150019">
      <w:start w:val="1"/>
      <w:numFmt w:val="lowerLetter"/>
      <w:lvlText w:val="%2."/>
      <w:lvlJc w:val="left"/>
      <w:pPr>
        <w:ind w:left="2120" w:hanging="360"/>
      </w:pPr>
    </w:lvl>
    <w:lvl w:ilvl="2" w:tplc="0415001B">
      <w:start w:val="1"/>
      <w:numFmt w:val="lowerRoman"/>
      <w:lvlText w:val="%3."/>
      <w:lvlJc w:val="right"/>
      <w:pPr>
        <w:ind w:left="2840" w:hanging="180"/>
      </w:pPr>
    </w:lvl>
    <w:lvl w:ilvl="3" w:tplc="0415000F">
      <w:start w:val="1"/>
      <w:numFmt w:val="decimal"/>
      <w:lvlText w:val="%4."/>
      <w:lvlJc w:val="left"/>
      <w:pPr>
        <w:ind w:left="3560" w:hanging="360"/>
      </w:pPr>
    </w:lvl>
    <w:lvl w:ilvl="4" w:tplc="04150019">
      <w:start w:val="1"/>
      <w:numFmt w:val="lowerLetter"/>
      <w:lvlText w:val="%5."/>
      <w:lvlJc w:val="left"/>
      <w:pPr>
        <w:ind w:left="4280" w:hanging="360"/>
      </w:pPr>
    </w:lvl>
    <w:lvl w:ilvl="5" w:tplc="0415001B">
      <w:start w:val="1"/>
      <w:numFmt w:val="lowerRoman"/>
      <w:lvlText w:val="%6."/>
      <w:lvlJc w:val="right"/>
      <w:pPr>
        <w:ind w:left="5000" w:hanging="180"/>
      </w:pPr>
    </w:lvl>
    <w:lvl w:ilvl="6" w:tplc="0415000F">
      <w:start w:val="1"/>
      <w:numFmt w:val="decimal"/>
      <w:lvlText w:val="%7."/>
      <w:lvlJc w:val="left"/>
      <w:pPr>
        <w:ind w:left="5720" w:hanging="360"/>
      </w:pPr>
    </w:lvl>
    <w:lvl w:ilvl="7" w:tplc="04150019">
      <w:start w:val="1"/>
      <w:numFmt w:val="lowerLetter"/>
      <w:lvlText w:val="%8."/>
      <w:lvlJc w:val="left"/>
      <w:pPr>
        <w:ind w:left="6440" w:hanging="360"/>
      </w:pPr>
    </w:lvl>
    <w:lvl w:ilvl="8" w:tplc="0415001B">
      <w:start w:val="1"/>
      <w:numFmt w:val="lowerRoman"/>
      <w:lvlText w:val="%9."/>
      <w:lvlJc w:val="right"/>
      <w:pPr>
        <w:ind w:left="7160" w:hanging="180"/>
      </w:pPr>
    </w:lvl>
  </w:abstractNum>
  <w:abstractNum w:abstractNumId="26" w15:restartNumberingAfterBreak="0">
    <w:nsid w:val="780F3681"/>
    <w:multiLevelType w:val="hybridMultilevel"/>
    <w:tmpl w:val="DF3CBDC2"/>
    <w:lvl w:ilvl="0" w:tplc="53321CF2">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7" w15:restartNumberingAfterBreak="0">
    <w:nsid w:val="7A445B70"/>
    <w:multiLevelType w:val="hybridMultilevel"/>
    <w:tmpl w:val="F7181600"/>
    <w:lvl w:ilvl="0" w:tplc="D4BA834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8" w15:restartNumberingAfterBreak="0">
    <w:nsid w:val="7D0E5FAD"/>
    <w:multiLevelType w:val="multilevel"/>
    <w:tmpl w:val="7F6835A8"/>
    <w:lvl w:ilvl="0">
      <w:start w:val="26"/>
      <w:numFmt w:val="decimal"/>
      <w:lvlText w:val="%1"/>
      <w:lvlJc w:val="left"/>
      <w:pPr>
        <w:ind w:left="465" w:hanging="465"/>
      </w:pPr>
      <w:rPr>
        <w:rFonts w:hint="default"/>
      </w:rPr>
    </w:lvl>
    <w:lvl w:ilvl="1">
      <w:start w:val="1"/>
      <w:numFmt w:val="decimal"/>
      <w:lvlText w:val="30.%2."/>
      <w:lvlJc w:val="left"/>
      <w:pPr>
        <w:tabs>
          <w:tab w:val="num" w:pos="360"/>
        </w:tabs>
        <w:ind w:left="360" w:hanging="360"/>
      </w:pPr>
      <w:rPr>
        <w:rFonts w:cs="Times New Roman" w:hint="default"/>
        <w:b w:val="0"/>
        <w:bCs/>
      </w:rPr>
    </w:lvl>
    <w:lvl w:ilvl="2">
      <w:start w:val="1"/>
      <w:numFmt w:val="decimal"/>
      <w:lvlText w:val="%1.%2.%3"/>
      <w:lvlJc w:val="left"/>
      <w:pPr>
        <w:ind w:left="1582" w:hanging="720"/>
      </w:pPr>
      <w:rPr>
        <w:rFonts w:hint="default"/>
      </w:rPr>
    </w:lvl>
    <w:lvl w:ilvl="3">
      <w:start w:val="1"/>
      <w:numFmt w:val="decimal"/>
      <w:lvlText w:val="%1.%2.%3.%4"/>
      <w:lvlJc w:val="left"/>
      <w:pPr>
        <w:ind w:left="2373" w:hanging="1080"/>
      </w:pPr>
      <w:rPr>
        <w:rFonts w:hint="default"/>
      </w:rPr>
    </w:lvl>
    <w:lvl w:ilvl="4">
      <w:start w:val="1"/>
      <w:numFmt w:val="decimal"/>
      <w:lvlText w:val="%1.%2.%3.%4.%5"/>
      <w:lvlJc w:val="left"/>
      <w:pPr>
        <w:ind w:left="2804" w:hanging="1080"/>
      </w:pPr>
      <w:rPr>
        <w:rFonts w:hint="default"/>
      </w:rPr>
    </w:lvl>
    <w:lvl w:ilvl="5">
      <w:start w:val="1"/>
      <w:numFmt w:val="decimal"/>
      <w:lvlText w:val="%1.%2.%3.%4.%5.%6"/>
      <w:lvlJc w:val="left"/>
      <w:pPr>
        <w:ind w:left="3595" w:hanging="144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817" w:hanging="1800"/>
      </w:pPr>
      <w:rPr>
        <w:rFonts w:hint="default"/>
      </w:rPr>
    </w:lvl>
    <w:lvl w:ilvl="8">
      <w:start w:val="1"/>
      <w:numFmt w:val="decimal"/>
      <w:lvlText w:val="%1.%2.%3.%4.%5.%6.%7.%8.%9"/>
      <w:lvlJc w:val="left"/>
      <w:pPr>
        <w:ind w:left="5248" w:hanging="1800"/>
      </w:pPr>
      <w:rPr>
        <w:rFonts w:hint="default"/>
      </w:rPr>
    </w:lvl>
  </w:abstractNum>
  <w:abstractNum w:abstractNumId="29" w15:restartNumberingAfterBreak="0">
    <w:nsid w:val="7D190811"/>
    <w:multiLevelType w:val="hybridMultilevel"/>
    <w:tmpl w:val="2A903F3E"/>
    <w:lvl w:ilvl="0" w:tplc="094E3EEE">
      <w:start w:val="1"/>
      <w:numFmt w:val="decimal"/>
      <w:lvlText w:val="26.%1."/>
      <w:lvlJc w:val="left"/>
      <w:pPr>
        <w:ind w:left="1495" w:hanging="360"/>
      </w:pPr>
      <w:rPr>
        <w:rFonts w:hint="default"/>
      </w:rPr>
    </w:lvl>
    <w:lvl w:ilvl="1" w:tplc="04150019">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30" w15:restartNumberingAfterBreak="0">
    <w:nsid w:val="7D7D012C"/>
    <w:multiLevelType w:val="hybridMultilevel"/>
    <w:tmpl w:val="BC62A46A"/>
    <w:lvl w:ilvl="0" w:tplc="F490FCA4">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1" w15:restartNumberingAfterBreak="0">
    <w:nsid w:val="7EC50DF7"/>
    <w:multiLevelType w:val="hybridMultilevel"/>
    <w:tmpl w:val="CC9614F8"/>
    <w:lvl w:ilvl="0" w:tplc="AED0D174">
      <w:start w:val="1"/>
      <w:numFmt w:val="lowerLetter"/>
      <w:lvlText w:val="%1)"/>
      <w:lvlJc w:val="left"/>
      <w:pPr>
        <w:ind w:left="1040" w:hanging="360"/>
      </w:pPr>
      <w:rPr>
        <w:rFonts w:ascii="Times New Roman" w:eastAsia="Times New Roman" w:hAnsi="Times New Roman" w:cs="Times New Roman"/>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num w:numId="1" w16cid:durableId="1438133543">
    <w:abstractNumId w:val="6"/>
  </w:num>
  <w:num w:numId="2" w16cid:durableId="2977417">
    <w:abstractNumId w:val="11"/>
  </w:num>
  <w:num w:numId="3" w16cid:durableId="617837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35240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2935689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653169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4652065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154443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10996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5579487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466091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120444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6220928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9460497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653503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76519624">
    <w:abstractNumId w:val="28"/>
  </w:num>
  <w:num w:numId="17" w16cid:durableId="25453999">
    <w:abstractNumId w:val="23"/>
  </w:num>
  <w:num w:numId="18" w16cid:durableId="1126509288">
    <w:abstractNumId w:val="1"/>
  </w:num>
  <w:num w:numId="19" w16cid:durableId="13686033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65382461">
    <w:abstractNumId w:val="0"/>
  </w:num>
  <w:num w:numId="21" w16cid:durableId="1192766647">
    <w:abstractNumId w:val="29"/>
  </w:num>
  <w:num w:numId="22" w16cid:durableId="979068510">
    <w:abstractNumId w:val="3"/>
  </w:num>
  <w:num w:numId="23" w16cid:durableId="1318343213">
    <w:abstractNumId w:val="8"/>
  </w:num>
  <w:num w:numId="24" w16cid:durableId="1212427781">
    <w:abstractNumId w:val="18"/>
  </w:num>
  <w:num w:numId="25" w16cid:durableId="470556476">
    <w:abstractNumId w:val="20"/>
  </w:num>
  <w:num w:numId="26" w16cid:durableId="1129592196">
    <w:abstractNumId w:val="4"/>
  </w:num>
  <w:num w:numId="27" w16cid:durableId="361439669">
    <w:abstractNumId w:val="19"/>
  </w:num>
  <w:num w:numId="28" w16cid:durableId="1560363277">
    <w:abstractNumId w:val="7"/>
  </w:num>
  <w:num w:numId="29" w16cid:durableId="1276715279">
    <w:abstractNumId w:val="5"/>
  </w:num>
  <w:num w:numId="30" w16cid:durableId="958923050">
    <w:abstractNumId w:val="14"/>
  </w:num>
  <w:num w:numId="31" w16cid:durableId="1636717362">
    <w:abstractNumId w:val="17"/>
  </w:num>
  <w:num w:numId="32" w16cid:durableId="824398035">
    <w:abstractNumId w:val="2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0CA"/>
    <w:rsid w:val="00002581"/>
    <w:rsid w:val="00004D89"/>
    <w:rsid w:val="000067E5"/>
    <w:rsid w:val="00012833"/>
    <w:rsid w:val="0001563A"/>
    <w:rsid w:val="00020FF3"/>
    <w:rsid w:val="00023C5D"/>
    <w:rsid w:val="00026453"/>
    <w:rsid w:val="00027224"/>
    <w:rsid w:val="00031855"/>
    <w:rsid w:val="00033447"/>
    <w:rsid w:val="00034D1A"/>
    <w:rsid w:val="000350CA"/>
    <w:rsid w:val="00036DB5"/>
    <w:rsid w:val="0004094C"/>
    <w:rsid w:val="00042451"/>
    <w:rsid w:val="0004451A"/>
    <w:rsid w:val="00046E9B"/>
    <w:rsid w:val="000471B4"/>
    <w:rsid w:val="00050901"/>
    <w:rsid w:val="00056B6A"/>
    <w:rsid w:val="0005779B"/>
    <w:rsid w:val="00062B64"/>
    <w:rsid w:val="000666AF"/>
    <w:rsid w:val="00076F8F"/>
    <w:rsid w:val="0007705C"/>
    <w:rsid w:val="00080783"/>
    <w:rsid w:val="00082134"/>
    <w:rsid w:val="00086318"/>
    <w:rsid w:val="000A1CDA"/>
    <w:rsid w:val="000A2E0B"/>
    <w:rsid w:val="000A59AF"/>
    <w:rsid w:val="000B08A9"/>
    <w:rsid w:val="000B3008"/>
    <w:rsid w:val="000B5377"/>
    <w:rsid w:val="000C5275"/>
    <w:rsid w:val="000C63A2"/>
    <w:rsid w:val="000C6EB9"/>
    <w:rsid w:val="000C732C"/>
    <w:rsid w:val="000D3BC4"/>
    <w:rsid w:val="000D65E7"/>
    <w:rsid w:val="000E7443"/>
    <w:rsid w:val="000F01D8"/>
    <w:rsid w:val="000F2F94"/>
    <w:rsid w:val="000F53AD"/>
    <w:rsid w:val="000F7887"/>
    <w:rsid w:val="00124AB3"/>
    <w:rsid w:val="00125A9A"/>
    <w:rsid w:val="00126357"/>
    <w:rsid w:val="00127036"/>
    <w:rsid w:val="0013434C"/>
    <w:rsid w:val="0013626A"/>
    <w:rsid w:val="00141A13"/>
    <w:rsid w:val="00150032"/>
    <w:rsid w:val="00151D3A"/>
    <w:rsid w:val="001542F3"/>
    <w:rsid w:val="001644FA"/>
    <w:rsid w:val="00164529"/>
    <w:rsid w:val="001718D3"/>
    <w:rsid w:val="00180BDE"/>
    <w:rsid w:val="00181F80"/>
    <w:rsid w:val="001833E8"/>
    <w:rsid w:val="0018407C"/>
    <w:rsid w:val="00191475"/>
    <w:rsid w:val="00191C37"/>
    <w:rsid w:val="00194EF2"/>
    <w:rsid w:val="00195A5A"/>
    <w:rsid w:val="001A6E4B"/>
    <w:rsid w:val="001B365B"/>
    <w:rsid w:val="001B3F5E"/>
    <w:rsid w:val="001B55E7"/>
    <w:rsid w:val="001B6A19"/>
    <w:rsid w:val="001C30E8"/>
    <w:rsid w:val="001C45D7"/>
    <w:rsid w:val="001C5986"/>
    <w:rsid w:val="001C7468"/>
    <w:rsid w:val="001E3B81"/>
    <w:rsid w:val="001E4B56"/>
    <w:rsid w:val="001E4CE2"/>
    <w:rsid w:val="001E64C2"/>
    <w:rsid w:val="001E66C0"/>
    <w:rsid w:val="001F1148"/>
    <w:rsid w:val="001F1894"/>
    <w:rsid w:val="001F5055"/>
    <w:rsid w:val="001F6831"/>
    <w:rsid w:val="00201D7C"/>
    <w:rsid w:val="002239C2"/>
    <w:rsid w:val="00223EF2"/>
    <w:rsid w:val="00226999"/>
    <w:rsid w:val="002306BE"/>
    <w:rsid w:val="00231B00"/>
    <w:rsid w:val="00232EF6"/>
    <w:rsid w:val="0023697B"/>
    <w:rsid w:val="00243FB4"/>
    <w:rsid w:val="002457DC"/>
    <w:rsid w:val="0024673F"/>
    <w:rsid w:val="002523FB"/>
    <w:rsid w:val="002626A8"/>
    <w:rsid w:val="00263EFE"/>
    <w:rsid w:val="00264019"/>
    <w:rsid w:val="00264809"/>
    <w:rsid w:val="00264F8A"/>
    <w:rsid w:val="0027051D"/>
    <w:rsid w:val="002746F7"/>
    <w:rsid w:val="002962E0"/>
    <w:rsid w:val="002963F2"/>
    <w:rsid w:val="002A2D4A"/>
    <w:rsid w:val="002B22BF"/>
    <w:rsid w:val="002C3418"/>
    <w:rsid w:val="002D2E7A"/>
    <w:rsid w:val="002D4E51"/>
    <w:rsid w:val="002E5E36"/>
    <w:rsid w:val="002E666C"/>
    <w:rsid w:val="002E7C8B"/>
    <w:rsid w:val="002F07D4"/>
    <w:rsid w:val="002F1CB5"/>
    <w:rsid w:val="00301B48"/>
    <w:rsid w:val="0031141E"/>
    <w:rsid w:val="00314571"/>
    <w:rsid w:val="003200AE"/>
    <w:rsid w:val="003209A8"/>
    <w:rsid w:val="00322993"/>
    <w:rsid w:val="00325E66"/>
    <w:rsid w:val="00330F50"/>
    <w:rsid w:val="00333636"/>
    <w:rsid w:val="00333EB5"/>
    <w:rsid w:val="00333EF6"/>
    <w:rsid w:val="00334E8F"/>
    <w:rsid w:val="00335C23"/>
    <w:rsid w:val="00342F77"/>
    <w:rsid w:val="003440B4"/>
    <w:rsid w:val="0034463B"/>
    <w:rsid w:val="00346719"/>
    <w:rsid w:val="00352885"/>
    <w:rsid w:val="003602C4"/>
    <w:rsid w:val="00361499"/>
    <w:rsid w:val="00364010"/>
    <w:rsid w:val="00370A37"/>
    <w:rsid w:val="0037206E"/>
    <w:rsid w:val="003728E7"/>
    <w:rsid w:val="00374986"/>
    <w:rsid w:val="003762E2"/>
    <w:rsid w:val="00376B9F"/>
    <w:rsid w:val="0038188C"/>
    <w:rsid w:val="00383BC8"/>
    <w:rsid w:val="00384056"/>
    <w:rsid w:val="00385ED7"/>
    <w:rsid w:val="003B4BD7"/>
    <w:rsid w:val="003C478A"/>
    <w:rsid w:val="003C4BDA"/>
    <w:rsid w:val="003C545C"/>
    <w:rsid w:val="003D0168"/>
    <w:rsid w:val="003D0409"/>
    <w:rsid w:val="003D5462"/>
    <w:rsid w:val="003D58D6"/>
    <w:rsid w:val="003D6943"/>
    <w:rsid w:val="003D736C"/>
    <w:rsid w:val="003E0512"/>
    <w:rsid w:val="003E0A15"/>
    <w:rsid w:val="003E6B6E"/>
    <w:rsid w:val="003F5A2C"/>
    <w:rsid w:val="00403B18"/>
    <w:rsid w:val="0040419B"/>
    <w:rsid w:val="004051F0"/>
    <w:rsid w:val="0041320C"/>
    <w:rsid w:val="0041437D"/>
    <w:rsid w:val="004201F8"/>
    <w:rsid w:val="00423EDC"/>
    <w:rsid w:val="004248CE"/>
    <w:rsid w:val="00424D45"/>
    <w:rsid w:val="004327AD"/>
    <w:rsid w:val="004350D7"/>
    <w:rsid w:val="004372DF"/>
    <w:rsid w:val="004460EE"/>
    <w:rsid w:val="00447F26"/>
    <w:rsid w:val="00456196"/>
    <w:rsid w:val="0045695E"/>
    <w:rsid w:val="00466174"/>
    <w:rsid w:val="00466719"/>
    <w:rsid w:val="00466D96"/>
    <w:rsid w:val="00472F68"/>
    <w:rsid w:val="00475D05"/>
    <w:rsid w:val="0047781C"/>
    <w:rsid w:val="004820E5"/>
    <w:rsid w:val="00483F80"/>
    <w:rsid w:val="00493DCE"/>
    <w:rsid w:val="00494148"/>
    <w:rsid w:val="00495EF9"/>
    <w:rsid w:val="004974B4"/>
    <w:rsid w:val="004A3EC1"/>
    <w:rsid w:val="004B210B"/>
    <w:rsid w:val="004B524E"/>
    <w:rsid w:val="004B680C"/>
    <w:rsid w:val="004C3FCD"/>
    <w:rsid w:val="004C525B"/>
    <w:rsid w:val="004D10CC"/>
    <w:rsid w:val="004D67F9"/>
    <w:rsid w:val="004D7A7C"/>
    <w:rsid w:val="004E1B60"/>
    <w:rsid w:val="004E3A7E"/>
    <w:rsid w:val="004E7BF9"/>
    <w:rsid w:val="004F17F0"/>
    <w:rsid w:val="004F41A0"/>
    <w:rsid w:val="004F50A8"/>
    <w:rsid w:val="00501331"/>
    <w:rsid w:val="005032BE"/>
    <w:rsid w:val="005060B9"/>
    <w:rsid w:val="00510831"/>
    <w:rsid w:val="00514D20"/>
    <w:rsid w:val="0052404F"/>
    <w:rsid w:val="00524106"/>
    <w:rsid w:val="005241B2"/>
    <w:rsid w:val="005307F3"/>
    <w:rsid w:val="00536464"/>
    <w:rsid w:val="00536FAD"/>
    <w:rsid w:val="00543498"/>
    <w:rsid w:val="0054473A"/>
    <w:rsid w:val="00561B8E"/>
    <w:rsid w:val="00562E86"/>
    <w:rsid w:val="005631F3"/>
    <w:rsid w:val="00571EFD"/>
    <w:rsid w:val="005741F3"/>
    <w:rsid w:val="00575406"/>
    <w:rsid w:val="005828F4"/>
    <w:rsid w:val="005900C7"/>
    <w:rsid w:val="005905D6"/>
    <w:rsid w:val="00591DCE"/>
    <w:rsid w:val="005A01C4"/>
    <w:rsid w:val="005A5473"/>
    <w:rsid w:val="005B4881"/>
    <w:rsid w:val="005B584B"/>
    <w:rsid w:val="005C1E34"/>
    <w:rsid w:val="005C46D9"/>
    <w:rsid w:val="005C519E"/>
    <w:rsid w:val="005D0A27"/>
    <w:rsid w:val="005D2148"/>
    <w:rsid w:val="005E544C"/>
    <w:rsid w:val="005E601C"/>
    <w:rsid w:val="005E73AC"/>
    <w:rsid w:val="00603291"/>
    <w:rsid w:val="00614581"/>
    <w:rsid w:val="006177A0"/>
    <w:rsid w:val="006221A9"/>
    <w:rsid w:val="006260AC"/>
    <w:rsid w:val="00627ED2"/>
    <w:rsid w:val="006318DF"/>
    <w:rsid w:val="0063322D"/>
    <w:rsid w:val="00634569"/>
    <w:rsid w:val="00635A1E"/>
    <w:rsid w:val="006369CE"/>
    <w:rsid w:val="0063732B"/>
    <w:rsid w:val="006373CB"/>
    <w:rsid w:val="00644C33"/>
    <w:rsid w:val="00650268"/>
    <w:rsid w:val="00654EFD"/>
    <w:rsid w:val="00656498"/>
    <w:rsid w:val="00656996"/>
    <w:rsid w:val="0066198A"/>
    <w:rsid w:val="0066381A"/>
    <w:rsid w:val="00666C20"/>
    <w:rsid w:val="006672A6"/>
    <w:rsid w:val="006737D4"/>
    <w:rsid w:val="006810A7"/>
    <w:rsid w:val="00681AF7"/>
    <w:rsid w:val="00686F0A"/>
    <w:rsid w:val="00687A31"/>
    <w:rsid w:val="006B281B"/>
    <w:rsid w:val="006C1585"/>
    <w:rsid w:val="006C1F3A"/>
    <w:rsid w:val="006D1974"/>
    <w:rsid w:val="006D789F"/>
    <w:rsid w:val="006E2CC4"/>
    <w:rsid w:val="006E44B3"/>
    <w:rsid w:val="006F5BCD"/>
    <w:rsid w:val="006F77F8"/>
    <w:rsid w:val="006F78CB"/>
    <w:rsid w:val="00703CF3"/>
    <w:rsid w:val="00703F5F"/>
    <w:rsid w:val="00705BE6"/>
    <w:rsid w:val="0070620B"/>
    <w:rsid w:val="0071220B"/>
    <w:rsid w:val="00712A17"/>
    <w:rsid w:val="00713508"/>
    <w:rsid w:val="00713E16"/>
    <w:rsid w:val="00717726"/>
    <w:rsid w:val="00722A08"/>
    <w:rsid w:val="00725A0D"/>
    <w:rsid w:val="00730E7F"/>
    <w:rsid w:val="00732B5E"/>
    <w:rsid w:val="00734784"/>
    <w:rsid w:val="00740B94"/>
    <w:rsid w:val="00740EFA"/>
    <w:rsid w:val="00741CCD"/>
    <w:rsid w:val="00742E97"/>
    <w:rsid w:val="00745064"/>
    <w:rsid w:val="00745876"/>
    <w:rsid w:val="00757FE2"/>
    <w:rsid w:val="00760959"/>
    <w:rsid w:val="00770037"/>
    <w:rsid w:val="00772CC1"/>
    <w:rsid w:val="00774374"/>
    <w:rsid w:val="00774A7C"/>
    <w:rsid w:val="007941DD"/>
    <w:rsid w:val="007A004A"/>
    <w:rsid w:val="007A4E58"/>
    <w:rsid w:val="007A5710"/>
    <w:rsid w:val="007B4C2A"/>
    <w:rsid w:val="007B7A66"/>
    <w:rsid w:val="007C00B8"/>
    <w:rsid w:val="007C2647"/>
    <w:rsid w:val="007F35F3"/>
    <w:rsid w:val="007F3A2E"/>
    <w:rsid w:val="007F4534"/>
    <w:rsid w:val="007F5E6D"/>
    <w:rsid w:val="00800479"/>
    <w:rsid w:val="008056A9"/>
    <w:rsid w:val="00811E8A"/>
    <w:rsid w:val="008151F4"/>
    <w:rsid w:val="00820382"/>
    <w:rsid w:val="0082230A"/>
    <w:rsid w:val="00823C81"/>
    <w:rsid w:val="0083080E"/>
    <w:rsid w:val="008431B7"/>
    <w:rsid w:val="00844250"/>
    <w:rsid w:val="0084633A"/>
    <w:rsid w:val="00855B32"/>
    <w:rsid w:val="008579F3"/>
    <w:rsid w:val="00861B28"/>
    <w:rsid w:val="00862609"/>
    <w:rsid w:val="008634CF"/>
    <w:rsid w:val="00870E6A"/>
    <w:rsid w:val="00871345"/>
    <w:rsid w:val="00872FB2"/>
    <w:rsid w:val="00874101"/>
    <w:rsid w:val="00883670"/>
    <w:rsid w:val="00887CAE"/>
    <w:rsid w:val="00892EAD"/>
    <w:rsid w:val="0089302A"/>
    <w:rsid w:val="008930BA"/>
    <w:rsid w:val="00895AC8"/>
    <w:rsid w:val="008A3895"/>
    <w:rsid w:val="008A6910"/>
    <w:rsid w:val="008B13A8"/>
    <w:rsid w:val="008B60B4"/>
    <w:rsid w:val="008C296C"/>
    <w:rsid w:val="008C47F9"/>
    <w:rsid w:val="008C519B"/>
    <w:rsid w:val="008D48A7"/>
    <w:rsid w:val="008D54FF"/>
    <w:rsid w:val="008E1B6F"/>
    <w:rsid w:val="008E2C1B"/>
    <w:rsid w:val="008E2E37"/>
    <w:rsid w:val="008E38E4"/>
    <w:rsid w:val="008E3C1A"/>
    <w:rsid w:val="008E693A"/>
    <w:rsid w:val="008F1B65"/>
    <w:rsid w:val="008F317B"/>
    <w:rsid w:val="008F4C00"/>
    <w:rsid w:val="008F6989"/>
    <w:rsid w:val="008F7292"/>
    <w:rsid w:val="008F7C34"/>
    <w:rsid w:val="00903BB2"/>
    <w:rsid w:val="00905474"/>
    <w:rsid w:val="0090602E"/>
    <w:rsid w:val="00910126"/>
    <w:rsid w:val="00912B44"/>
    <w:rsid w:val="00916008"/>
    <w:rsid w:val="0092294D"/>
    <w:rsid w:val="00925F62"/>
    <w:rsid w:val="009320B5"/>
    <w:rsid w:val="0093445C"/>
    <w:rsid w:val="00936F54"/>
    <w:rsid w:val="0094461F"/>
    <w:rsid w:val="00944DA3"/>
    <w:rsid w:val="00945B58"/>
    <w:rsid w:val="00950CB2"/>
    <w:rsid w:val="009526DC"/>
    <w:rsid w:val="009554B6"/>
    <w:rsid w:val="00955942"/>
    <w:rsid w:val="00961A57"/>
    <w:rsid w:val="009630FD"/>
    <w:rsid w:val="00963EB7"/>
    <w:rsid w:val="00965AE4"/>
    <w:rsid w:val="00966186"/>
    <w:rsid w:val="009749A3"/>
    <w:rsid w:val="0097613C"/>
    <w:rsid w:val="00983549"/>
    <w:rsid w:val="009838C7"/>
    <w:rsid w:val="00990A89"/>
    <w:rsid w:val="00997B00"/>
    <w:rsid w:val="009A3A35"/>
    <w:rsid w:val="009A4CC1"/>
    <w:rsid w:val="009B239D"/>
    <w:rsid w:val="009B4222"/>
    <w:rsid w:val="009B523D"/>
    <w:rsid w:val="009B5EF9"/>
    <w:rsid w:val="009B66FD"/>
    <w:rsid w:val="009B75C1"/>
    <w:rsid w:val="009D2316"/>
    <w:rsid w:val="009D760C"/>
    <w:rsid w:val="009D777D"/>
    <w:rsid w:val="009E5FBE"/>
    <w:rsid w:val="009E7B6E"/>
    <w:rsid w:val="009E7BC9"/>
    <w:rsid w:val="009F0A8E"/>
    <w:rsid w:val="009F1CA7"/>
    <w:rsid w:val="00A0145E"/>
    <w:rsid w:val="00A021C0"/>
    <w:rsid w:val="00A02B5A"/>
    <w:rsid w:val="00A02B83"/>
    <w:rsid w:val="00A02D74"/>
    <w:rsid w:val="00A13671"/>
    <w:rsid w:val="00A175A7"/>
    <w:rsid w:val="00A2369F"/>
    <w:rsid w:val="00A25FE8"/>
    <w:rsid w:val="00A300F2"/>
    <w:rsid w:val="00A34E0E"/>
    <w:rsid w:val="00A40A2C"/>
    <w:rsid w:val="00A43AEE"/>
    <w:rsid w:val="00A44D22"/>
    <w:rsid w:val="00A46681"/>
    <w:rsid w:val="00A50325"/>
    <w:rsid w:val="00A50B70"/>
    <w:rsid w:val="00A54376"/>
    <w:rsid w:val="00A54D21"/>
    <w:rsid w:val="00A56785"/>
    <w:rsid w:val="00A56852"/>
    <w:rsid w:val="00A70B48"/>
    <w:rsid w:val="00A722BA"/>
    <w:rsid w:val="00A746EF"/>
    <w:rsid w:val="00A86605"/>
    <w:rsid w:val="00A90128"/>
    <w:rsid w:val="00A92DFC"/>
    <w:rsid w:val="00A9512C"/>
    <w:rsid w:val="00A966A6"/>
    <w:rsid w:val="00A96E95"/>
    <w:rsid w:val="00AA457F"/>
    <w:rsid w:val="00AA5FCE"/>
    <w:rsid w:val="00AA661F"/>
    <w:rsid w:val="00AA6C58"/>
    <w:rsid w:val="00AB0559"/>
    <w:rsid w:val="00AB7036"/>
    <w:rsid w:val="00AC3CE1"/>
    <w:rsid w:val="00AD4D72"/>
    <w:rsid w:val="00AD5BA9"/>
    <w:rsid w:val="00AD7F2C"/>
    <w:rsid w:val="00AE193F"/>
    <w:rsid w:val="00AE4E38"/>
    <w:rsid w:val="00AF1311"/>
    <w:rsid w:val="00AF616D"/>
    <w:rsid w:val="00B05777"/>
    <w:rsid w:val="00B0712C"/>
    <w:rsid w:val="00B1024C"/>
    <w:rsid w:val="00B1035F"/>
    <w:rsid w:val="00B11855"/>
    <w:rsid w:val="00B302CF"/>
    <w:rsid w:val="00B33B6A"/>
    <w:rsid w:val="00B3633D"/>
    <w:rsid w:val="00B36CE0"/>
    <w:rsid w:val="00B51D96"/>
    <w:rsid w:val="00B72099"/>
    <w:rsid w:val="00B73917"/>
    <w:rsid w:val="00B7610B"/>
    <w:rsid w:val="00B80D7F"/>
    <w:rsid w:val="00B81D8F"/>
    <w:rsid w:val="00B8343A"/>
    <w:rsid w:val="00B90CFE"/>
    <w:rsid w:val="00B94CA9"/>
    <w:rsid w:val="00B96A2F"/>
    <w:rsid w:val="00B97CDC"/>
    <w:rsid w:val="00BA1AB5"/>
    <w:rsid w:val="00BA657D"/>
    <w:rsid w:val="00BB295E"/>
    <w:rsid w:val="00BB5FC0"/>
    <w:rsid w:val="00BB71DC"/>
    <w:rsid w:val="00BC04D7"/>
    <w:rsid w:val="00BD715E"/>
    <w:rsid w:val="00BF478A"/>
    <w:rsid w:val="00BF579F"/>
    <w:rsid w:val="00BF6DEC"/>
    <w:rsid w:val="00BF7905"/>
    <w:rsid w:val="00C00534"/>
    <w:rsid w:val="00C03472"/>
    <w:rsid w:val="00C03499"/>
    <w:rsid w:val="00C0463A"/>
    <w:rsid w:val="00C06D30"/>
    <w:rsid w:val="00C20DA9"/>
    <w:rsid w:val="00C2712C"/>
    <w:rsid w:val="00C3145C"/>
    <w:rsid w:val="00C326E6"/>
    <w:rsid w:val="00C36D71"/>
    <w:rsid w:val="00C43002"/>
    <w:rsid w:val="00C52506"/>
    <w:rsid w:val="00C530BF"/>
    <w:rsid w:val="00C55672"/>
    <w:rsid w:val="00C57418"/>
    <w:rsid w:val="00C66F16"/>
    <w:rsid w:val="00C70735"/>
    <w:rsid w:val="00C74BC5"/>
    <w:rsid w:val="00C85325"/>
    <w:rsid w:val="00CA3D6E"/>
    <w:rsid w:val="00CB031C"/>
    <w:rsid w:val="00CB10CB"/>
    <w:rsid w:val="00CB2EB8"/>
    <w:rsid w:val="00CB6608"/>
    <w:rsid w:val="00CC3C80"/>
    <w:rsid w:val="00CC4ADC"/>
    <w:rsid w:val="00CD1C53"/>
    <w:rsid w:val="00CD2A67"/>
    <w:rsid w:val="00CE1482"/>
    <w:rsid w:val="00CE1F43"/>
    <w:rsid w:val="00CF3703"/>
    <w:rsid w:val="00D01262"/>
    <w:rsid w:val="00D04086"/>
    <w:rsid w:val="00D06196"/>
    <w:rsid w:val="00D06289"/>
    <w:rsid w:val="00D07762"/>
    <w:rsid w:val="00D14E18"/>
    <w:rsid w:val="00D23093"/>
    <w:rsid w:val="00D30384"/>
    <w:rsid w:val="00D35830"/>
    <w:rsid w:val="00D45566"/>
    <w:rsid w:val="00D456CA"/>
    <w:rsid w:val="00D56FFE"/>
    <w:rsid w:val="00D64EF6"/>
    <w:rsid w:val="00D65942"/>
    <w:rsid w:val="00D67BC1"/>
    <w:rsid w:val="00D72A6D"/>
    <w:rsid w:val="00D92A84"/>
    <w:rsid w:val="00D94CD8"/>
    <w:rsid w:val="00D95619"/>
    <w:rsid w:val="00D97D85"/>
    <w:rsid w:val="00DA094A"/>
    <w:rsid w:val="00DC3E3B"/>
    <w:rsid w:val="00DC4150"/>
    <w:rsid w:val="00DD574A"/>
    <w:rsid w:val="00DE5056"/>
    <w:rsid w:val="00DF1511"/>
    <w:rsid w:val="00DF4EB3"/>
    <w:rsid w:val="00DF5C49"/>
    <w:rsid w:val="00E0511E"/>
    <w:rsid w:val="00E0552F"/>
    <w:rsid w:val="00E073B9"/>
    <w:rsid w:val="00E10E4F"/>
    <w:rsid w:val="00E14BA2"/>
    <w:rsid w:val="00E156F5"/>
    <w:rsid w:val="00E20949"/>
    <w:rsid w:val="00E234D8"/>
    <w:rsid w:val="00E241BD"/>
    <w:rsid w:val="00E25643"/>
    <w:rsid w:val="00E26EEE"/>
    <w:rsid w:val="00E30EB9"/>
    <w:rsid w:val="00E40611"/>
    <w:rsid w:val="00E4441C"/>
    <w:rsid w:val="00E528CA"/>
    <w:rsid w:val="00E547CA"/>
    <w:rsid w:val="00E65F99"/>
    <w:rsid w:val="00E7448C"/>
    <w:rsid w:val="00E75EC1"/>
    <w:rsid w:val="00E761B8"/>
    <w:rsid w:val="00E85EB9"/>
    <w:rsid w:val="00E879CD"/>
    <w:rsid w:val="00E95B92"/>
    <w:rsid w:val="00EA00A8"/>
    <w:rsid w:val="00EB00B6"/>
    <w:rsid w:val="00EB24E5"/>
    <w:rsid w:val="00EB6566"/>
    <w:rsid w:val="00EB7871"/>
    <w:rsid w:val="00EC4645"/>
    <w:rsid w:val="00EC4CDA"/>
    <w:rsid w:val="00ED0999"/>
    <w:rsid w:val="00ED20C6"/>
    <w:rsid w:val="00ED3ABC"/>
    <w:rsid w:val="00ED5453"/>
    <w:rsid w:val="00ED694E"/>
    <w:rsid w:val="00EE1213"/>
    <w:rsid w:val="00EE3618"/>
    <w:rsid w:val="00EE6119"/>
    <w:rsid w:val="00EE6B1B"/>
    <w:rsid w:val="00EF0A3B"/>
    <w:rsid w:val="00EF5211"/>
    <w:rsid w:val="00F01987"/>
    <w:rsid w:val="00F0276B"/>
    <w:rsid w:val="00F131CB"/>
    <w:rsid w:val="00F13360"/>
    <w:rsid w:val="00F13967"/>
    <w:rsid w:val="00F22FCE"/>
    <w:rsid w:val="00F234AD"/>
    <w:rsid w:val="00F23594"/>
    <w:rsid w:val="00F241C5"/>
    <w:rsid w:val="00F278EE"/>
    <w:rsid w:val="00F30DC4"/>
    <w:rsid w:val="00F5040A"/>
    <w:rsid w:val="00F525A3"/>
    <w:rsid w:val="00F6375A"/>
    <w:rsid w:val="00F63B5E"/>
    <w:rsid w:val="00F65ACD"/>
    <w:rsid w:val="00F66D0C"/>
    <w:rsid w:val="00F7086B"/>
    <w:rsid w:val="00F83D72"/>
    <w:rsid w:val="00F84397"/>
    <w:rsid w:val="00F8777C"/>
    <w:rsid w:val="00F87B6A"/>
    <w:rsid w:val="00FA51B8"/>
    <w:rsid w:val="00FB17EC"/>
    <w:rsid w:val="00FB4126"/>
    <w:rsid w:val="00FB5143"/>
    <w:rsid w:val="00FD08F6"/>
    <w:rsid w:val="00FD0B5A"/>
    <w:rsid w:val="00FD5B5F"/>
    <w:rsid w:val="00FE38C6"/>
    <w:rsid w:val="00FE474E"/>
    <w:rsid w:val="00FE6971"/>
    <w:rsid w:val="00FF1C48"/>
    <w:rsid w:val="00FF22E6"/>
    <w:rsid w:val="00FF4F08"/>
    <w:rsid w:val="00FF728D"/>
    <w:rsid w:val="00FF771B"/>
    <w:rsid w:val="00FF79D9"/>
    <w:rsid w:val="00FF7D1E"/>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57925E"/>
  <w15:chartTrackingRefBased/>
  <w15:docId w15:val="{610DF33D-138F-4538-B909-F89F16860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81D8F"/>
    <w:rPr>
      <w:sz w:val="24"/>
      <w:szCs w:val="24"/>
    </w:rPr>
  </w:style>
  <w:style w:type="paragraph" w:styleId="Nagwek1">
    <w:name w:val="heading 1"/>
    <w:basedOn w:val="Normalny"/>
    <w:next w:val="Nagwek2"/>
    <w:link w:val="Nagwek1Znak"/>
    <w:autoRedefine/>
    <w:qFormat/>
    <w:rsid w:val="001C45D7"/>
    <w:pPr>
      <w:spacing w:before="200"/>
      <w:ind w:left="426"/>
      <w:jc w:val="both"/>
      <w:outlineLvl w:val="0"/>
    </w:pPr>
    <w:rPr>
      <w:bCs/>
      <w:sz w:val="22"/>
      <w:szCs w:val="22"/>
    </w:rPr>
  </w:style>
  <w:style w:type="paragraph" w:styleId="Nagwek2">
    <w:name w:val="heading 2"/>
    <w:basedOn w:val="Normalny"/>
    <w:link w:val="Nagwek2Znak"/>
    <w:autoRedefine/>
    <w:qFormat/>
    <w:rsid w:val="00495EF9"/>
    <w:pPr>
      <w:numPr>
        <w:ilvl w:val="1"/>
        <w:numId w:val="1"/>
      </w:numPr>
      <w:spacing w:before="120" w:after="60"/>
      <w:jc w:val="both"/>
      <w:outlineLvl w:val="1"/>
    </w:pPr>
    <w:rPr>
      <w:bCs/>
      <w:iCs/>
      <w:color w:val="000000"/>
      <w:lang w:val="x-none" w:eastAsia="x-none"/>
    </w:rPr>
  </w:style>
  <w:style w:type="paragraph" w:styleId="Nagwek3">
    <w:name w:val="heading 3"/>
    <w:basedOn w:val="Normalny"/>
    <w:link w:val="Nagwek3Znak"/>
    <w:autoRedefine/>
    <w:qFormat/>
    <w:rsid w:val="00DE5056"/>
    <w:pPr>
      <w:numPr>
        <w:numId w:val="2"/>
      </w:numPr>
      <w:tabs>
        <w:tab w:val="left" w:pos="720"/>
      </w:tabs>
      <w:spacing w:before="60" w:after="120"/>
      <w:jc w:val="both"/>
      <w:outlineLvl w:val="2"/>
    </w:pPr>
    <w:rPr>
      <w:bCs/>
    </w:rPr>
  </w:style>
  <w:style w:type="paragraph" w:styleId="Nagwek4">
    <w:name w:val="heading 4"/>
    <w:basedOn w:val="Normalny"/>
    <w:link w:val="Nagwek4Znak"/>
    <w:autoRedefine/>
    <w:qFormat/>
    <w:rsid w:val="005C519E"/>
    <w:pPr>
      <w:keepNext/>
      <w:spacing w:before="60" w:after="60"/>
      <w:outlineLvl w:val="3"/>
    </w:pPr>
    <w:rPr>
      <w:bCs/>
    </w:rPr>
  </w:style>
  <w:style w:type="paragraph" w:styleId="Nagwek5">
    <w:name w:val="heading 5"/>
    <w:basedOn w:val="Normalny"/>
    <w:next w:val="Normalny"/>
    <w:link w:val="Nagwek5Znak"/>
    <w:qFormat/>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pPr>
      <w:numPr>
        <w:ilvl w:val="5"/>
        <w:numId w:val="1"/>
      </w:numPr>
      <w:spacing w:before="240" w:after="60"/>
      <w:outlineLvl w:val="5"/>
    </w:pPr>
    <w:rPr>
      <w:b/>
      <w:bCs/>
      <w:sz w:val="22"/>
      <w:szCs w:val="22"/>
    </w:rPr>
  </w:style>
  <w:style w:type="paragraph" w:styleId="Nagwek7">
    <w:name w:val="heading 7"/>
    <w:basedOn w:val="Normalny"/>
    <w:next w:val="Normalny"/>
    <w:link w:val="Nagwek7Znak"/>
    <w:qFormat/>
    <w:pPr>
      <w:numPr>
        <w:ilvl w:val="6"/>
        <w:numId w:val="1"/>
      </w:numPr>
      <w:spacing w:before="240" w:after="60"/>
      <w:outlineLvl w:val="6"/>
    </w:pPr>
  </w:style>
  <w:style w:type="paragraph" w:styleId="Nagwek8">
    <w:name w:val="heading 8"/>
    <w:basedOn w:val="Normalny"/>
    <w:next w:val="Normalny"/>
    <w:link w:val="Nagwek8Znak"/>
    <w:qFormat/>
    <w:pPr>
      <w:numPr>
        <w:ilvl w:val="7"/>
        <w:numId w:val="1"/>
      </w:numPr>
      <w:spacing w:before="240" w:after="60"/>
      <w:outlineLvl w:val="7"/>
    </w:pPr>
    <w:rPr>
      <w:i/>
      <w:iCs/>
    </w:rPr>
  </w:style>
  <w:style w:type="paragraph" w:styleId="Nagwek9">
    <w:name w:val="heading 9"/>
    <w:basedOn w:val="Normalny"/>
    <w:next w:val="Normaln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link w:val="pktZnak"/>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link w:val="TytuZnak"/>
    <w:autoRedefine/>
    <w:qFormat/>
    <w:rsid w:val="008B13A8"/>
    <w:pPr>
      <w:spacing w:before="240" w:after="60"/>
      <w:jc w:val="center"/>
      <w:outlineLvl w:val="0"/>
    </w:pPr>
    <w:rPr>
      <w:rFonts w:cs="Arial"/>
      <w:b/>
      <w:bCs/>
      <w:kern w:val="28"/>
      <w:sz w:val="32"/>
      <w:szCs w:val="32"/>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ekstpodstawowy">
    <w:name w:val="Body Text"/>
    <w:basedOn w:val="Normalny"/>
    <w:link w:val="TekstpodstawowyZnak"/>
    <w:pPr>
      <w:spacing w:after="120"/>
    </w:pPr>
  </w:style>
  <w:style w:type="paragraph" w:styleId="Tekstpodstawowywcity">
    <w:name w:val="Body Text Indent"/>
    <w:basedOn w:val="Normalny"/>
    <w:link w:val="TekstpodstawowywcityZnak"/>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rPr>
      <w:b/>
      <w:bCs w:val="0"/>
      <w:szCs w:val="20"/>
    </w:rPr>
  </w:style>
  <w:style w:type="paragraph" w:styleId="Tekstpodstawowy2">
    <w:name w:val="Body Text 2"/>
    <w:basedOn w:val="Normalny"/>
    <w:link w:val="Tekstpodstawowy2Znak"/>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link w:val="MapadokumentuZnak"/>
    <w:semiHidden/>
    <w:pPr>
      <w:shd w:val="clear" w:color="auto" w:fill="000080"/>
    </w:pPr>
    <w:rPr>
      <w:rFonts w:ascii="Tahoma" w:hAnsi="Tahoma" w:cs="Tahoma"/>
    </w:rPr>
  </w:style>
  <w:style w:type="paragraph" w:styleId="Tekstkomentarza">
    <w:name w:val="annotation text"/>
    <w:basedOn w:val="Normalny"/>
    <w:link w:val="TekstkomentarzaZnak"/>
    <w:semiHidden/>
    <w:rPr>
      <w:sz w:val="20"/>
      <w:szCs w:val="20"/>
    </w:rPr>
  </w:style>
  <w:style w:type="paragraph" w:styleId="Tematkomentarza">
    <w:name w:val="annotation subject"/>
    <w:basedOn w:val="Tekstkomentarza"/>
    <w:next w:val="Tekstkomentarza"/>
    <w:link w:val="TematkomentarzaZnak"/>
    <w:semiHidden/>
    <w:rPr>
      <w:b/>
      <w:bCs/>
    </w:rPr>
  </w:style>
  <w:style w:type="paragraph" w:styleId="Tekstdymka">
    <w:name w:val="Balloon Text"/>
    <w:basedOn w:val="Normalny"/>
    <w:link w:val="TekstdymkaZnak"/>
    <w:semiHidden/>
    <w:rPr>
      <w:rFonts w:ascii="Tahoma" w:hAnsi="Tahoma" w:cs="Tahoma"/>
      <w:sz w:val="16"/>
      <w:szCs w:val="16"/>
    </w:rPr>
  </w:style>
  <w:style w:type="paragraph" w:styleId="Tekstpodstawowy3">
    <w:name w:val="Body Text 3"/>
    <w:basedOn w:val="Normalny"/>
    <w:link w:val="Tekstpodstawowy3Znak"/>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1C45D7"/>
    <w:rPr>
      <w:bCs/>
      <w:sz w:val="22"/>
      <w:szCs w:val="22"/>
    </w:rPr>
  </w:style>
  <w:style w:type="character" w:customStyle="1" w:styleId="Nagwek2Znak">
    <w:name w:val="Nagłówek 2 Znak"/>
    <w:link w:val="Nagwek2"/>
    <w:rsid w:val="00495EF9"/>
    <w:rPr>
      <w:bCs/>
      <w:iCs/>
      <w:color w:val="000000"/>
      <w:sz w:val="24"/>
      <w:szCs w:val="24"/>
      <w:lang w:val="x-none" w:eastAsia="x-none"/>
    </w:rPr>
  </w:style>
  <w:style w:type="paragraph" w:styleId="Akapitzlist">
    <w:name w:val="List Paragraph"/>
    <w:aliases w:val="L1,Numerowanie,2 heading,A_wyliczenie,K-P_odwolanie,Akapit z listą5,maz_wyliczenie,opis dzialania,CW_Lista,Wypunktowanie,Akapit z listą BS"/>
    <w:basedOn w:val="Normalny"/>
    <w:link w:val="AkapitzlistZnak"/>
    <w:uiPriority w:val="34"/>
    <w:qFormat/>
    <w:rsid w:val="001C30E8"/>
    <w:pPr>
      <w:spacing w:after="160" w:line="259" w:lineRule="auto"/>
      <w:ind w:left="720"/>
      <w:contextualSpacing/>
    </w:pPr>
    <w:rPr>
      <w:rFonts w:ascii="Calibri" w:eastAsia="Calibri" w:hAnsi="Calibri"/>
      <w:sz w:val="22"/>
      <w:szCs w:val="22"/>
      <w:lang w:eastAsia="en-US"/>
    </w:rPr>
  </w:style>
  <w:style w:type="character" w:customStyle="1" w:styleId="Nagwek3Znak">
    <w:name w:val="Nagłówek 3 Znak"/>
    <w:link w:val="Nagwek3"/>
    <w:rsid w:val="00EE6B1B"/>
    <w:rPr>
      <w:bCs/>
      <w:sz w:val="24"/>
      <w:szCs w:val="24"/>
    </w:rPr>
  </w:style>
  <w:style w:type="character" w:customStyle="1" w:styleId="Nagwek4Znak">
    <w:name w:val="Nagłówek 4 Znak"/>
    <w:link w:val="Nagwek4"/>
    <w:rsid w:val="005C519E"/>
    <w:rPr>
      <w:bCs/>
      <w:sz w:val="24"/>
      <w:szCs w:val="24"/>
    </w:rPr>
  </w:style>
  <w:style w:type="character" w:customStyle="1" w:styleId="Nagwek5Znak">
    <w:name w:val="Nagłówek 5 Znak"/>
    <w:link w:val="Nagwek5"/>
    <w:rsid w:val="00EE6B1B"/>
    <w:rPr>
      <w:b/>
      <w:bCs/>
      <w:i/>
      <w:iCs/>
      <w:sz w:val="26"/>
      <w:szCs w:val="26"/>
    </w:rPr>
  </w:style>
  <w:style w:type="character" w:customStyle="1" w:styleId="Nagwek6Znak">
    <w:name w:val="Nagłówek 6 Znak"/>
    <w:link w:val="Nagwek6"/>
    <w:rsid w:val="00EE6B1B"/>
    <w:rPr>
      <w:b/>
      <w:bCs/>
      <w:sz w:val="22"/>
      <w:szCs w:val="22"/>
    </w:rPr>
  </w:style>
  <w:style w:type="character" w:customStyle="1" w:styleId="Nagwek7Znak">
    <w:name w:val="Nagłówek 7 Znak"/>
    <w:link w:val="Nagwek7"/>
    <w:rsid w:val="00EE6B1B"/>
    <w:rPr>
      <w:sz w:val="24"/>
      <w:szCs w:val="24"/>
    </w:rPr>
  </w:style>
  <w:style w:type="character" w:customStyle="1" w:styleId="Nagwek8Znak">
    <w:name w:val="Nagłówek 8 Znak"/>
    <w:link w:val="Nagwek8"/>
    <w:rsid w:val="00EE6B1B"/>
    <w:rPr>
      <w:i/>
      <w:iCs/>
      <w:sz w:val="24"/>
      <w:szCs w:val="24"/>
    </w:rPr>
  </w:style>
  <w:style w:type="character" w:customStyle="1" w:styleId="Nagwek9Znak">
    <w:name w:val="Nagłówek 9 Znak"/>
    <w:link w:val="Nagwek9"/>
    <w:rsid w:val="00EE6B1B"/>
    <w:rPr>
      <w:rFonts w:ascii="Arial" w:hAnsi="Arial" w:cs="Arial"/>
      <w:sz w:val="22"/>
      <w:szCs w:val="22"/>
    </w:rPr>
  </w:style>
  <w:style w:type="character" w:styleId="Hipercze">
    <w:name w:val="Hyperlink"/>
    <w:unhideWhenUsed/>
    <w:rsid w:val="00EE6B1B"/>
    <w:rPr>
      <w:color w:val="0000FF"/>
      <w:u w:val="single"/>
    </w:rPr>
  </w:style>
  <w:style w:type="character" w:styleId="UyteHipercze">
    <w:name w:val="FollowedHyperlink"/>
    <w:uiPriority w:val="99"/>
    <w:unhideWhenUsed/>
    <w:rsid w:val="00EE6B1B"/>
    <w:rPr>
      <w:color w:val="954F72"/>
      <w:u w:val="single"/>
    </w:rPr>
  </w:style>
  <w:style w:type="character" w:customStyle="1" w:styleId="TekstkomentarzaZnak">
    <w:name w:val="Tekst komentarza Znak"/>
    <w:link w:val="Tekstkomentarza"/>
    <w:semiHidden/>
    <w:rsid w:val="00EE6B1B"/>
  </w:style>
  <w:style w:type="character" w:customStyle="1" w:styleId="NagwekZnak">
    <w:name w:val="Nagłówek Znak"/>
    <w:link w:val="Nagwek"/>
    <w:rsid w:val="00EE6B1B"/>
    <w:rPr>
      <w:sz w:val="24"/>
      <w:szCs w:val="24"/>
    </w:rPr>
  </w:style>
  <w:style w:type="character" w:customStyle="1" w:styleId="StopkaZnak">
    <w:name w:val="Stopka Znak"/>
    <w:link w:val="Stopka"/>
    <w:rsid w:val="00EE6B1B"/>
    <w:rPr>
      <w:sz w:val="24"/>
      <w:szCs w:val="24"/>
    </w:rPr>
  </w:style>
  <w:style w:type="character" w:customStyle="1" w:styleId="TytuZnak">
    <w:name w:val="Tytuł Znak"/>
    <w:link w:val="Tytu"/>
    <w:rsid w:val="00EE6B1B"/>
    <w:rPr>
      <w:rFonts w:cs="Arial"/>
      <w:b/>
      <w:bCs/>
      <w:kern w:val="28"/>
      <w:sz w:val="32"/>
      <w:szCs w:val="32"/>
    </w:rPr>
  </w:style>
  <w:style w:type="character" w:customStyle="1" w:styleId="TekstpodstawowyZnak">
    <w:name w:val="Tekst podstawowy Znak"/>
    <w:link w:val="Tekstpodstawowy"/>
    <w:rsid w:val="00EE6B1B"/>
    <w:rPr>
      <w:sz w:val="24"/>
      <w:szCs w:val="24"/>
    </w:rPr>
  </w:style>
  <w:style w:type="character" w:customStyle="1" w:styleId="TekstpodstawowywcityZnak">
    <w:name w:val="Tekst podstawowy wcięty Znak"/>
    <w:link w:val="Tekstpodstawowywcity"/>
    <w:rsid w:val="00EE6B1B"/>
    <w:rPr>
      <w:sz w:val="24"/>
      <w:szCs w:val="24"/>
    </w:rPr>
  </w:style>
  <w:style w:type="character" w:customStyle="1" w:styleId="Tekstpodstawowy2Znak">
    <w:name w:val="Tekst podstawowy 2 Znak"/>
    <w:link w:val="Tekstpodstawowy2"/>
    <w:rsid w:val="00EE6B1B"/>
    <w:rPr>
      <w:sz w:val="24"/>
      <w:szCs w:val="24"/>
    </w:rPr>
  </w:style>
  <w:style w:type="character" w:customStyle="1" w:styleId="Tekstpodstawowy3Znak">
    <w:name w:val="Tekst podstawowy 3 Znak"/>
    <w:link w:val="Tekstpodstawowy3"/>
    <w:rsid w:val="00EE6B1B"/>
    <w:rPr>
      <w:sz w:val="24"/>
      <w:szCs w:val="24"/>
    </w:rPr>
  </w:style>
  <w:style w:type="character" w:customStyle="1" w:styleId="MapadokumentuZnak">
    <w:name w:val="Mapa dokumentu Znak"/>
    <w:link w:val="Mapadokumentu"/>
    <w:semiHidden/>
    <w:rsid w:val="00EE6B1B"/>
    <w:rPr>
      <w:rFonts w:ascii="Tahoma" w:hAnsi="Tahoma" w:cs="Tahoma"/>
      <w:sz w:val="24"/>
      <w:szCs w:val="24"/>
      <w:shd w:val="clear" w:color="auto" w:fill="000080"/>
    </w:rPr>
  </w:style>
  <w:style w:type="character" w:customStyle="1" w:styleId="TematkomentarzaZnak">
    <w:name w:val="Temat komentarza Znak"/>
    <w:link w:val="Tematkomentarza"/>
    <w:semiHidden/>
    <w:rsid w:val="00EE6B1B"/>
    <w:rPr>
      <w:b/>
      <w:bCs/>
    </w:rPr>
  </w:style>
  <w:style w:type="character" w:customStyle="1" w:styleId="TekstdymkaZnak">
    <w:name w:val="Tekst dymka Znak"/>
    <w:link w:val="Tekstdymka"/>
    <w:semiHidden/>
    <w:rsid w:val="00EE6B1B"/>
    <w:rPr>
      <w:rFonts w:ascii="Tahoma" w:hAnsi="Tahoma" w:cs="Tahoma"/>
      <w:sz w:val="16"/>
      <w:szCs w:val="16"/>
    </w:rPr>
  </w:style>
  <w:style w:type="paragraph" w:customStyle="1" w:styleId="FS2">
    <w:name w:val="FS2"/>
    <w:basedOn w:val="Normalny"/>
    <w:rsid w:val="00EE6B1B"/>
    <w:rPr>
      <w:bCs/>
      <w:iCs/>
      <w:sz w:val="20"/>
    </w:rPr>
  </w:style>
  <w:style w:type="paragraph" w:customStyle="1" w:styleId="msonormal0">
    <w:name w:val="msonormal"/>
    <w:basedOn w:val="Normalny"/>
    <w:rsid w:val="001B365B"/>
    <w:pPr>
      <w:spacing w:before="100" w:beforeAutospacing="1" w:after="100" w:afterAutospacing="1"/>
    </w:pPr>
  </w:style>
  <w:style w:type="character" w:customStyle="1" w:styleId="Nierozpoznanawzmianka1">
    <w:name w:val="Nierozpoznana wzmianka1"/>
    <w:basedOn w:val="Domylnaczcionkaakapitu"/>
    <w:uiPriority w:val="99"/>
    <w:semiHidden/>
    <w:unhideWhenUsed/>
    <w:rsid w:val="000F7887"/>
    <w:rPr>
      <w:color w:val="605E5C"/>
      <w:shd w:val="clear" w:color="auto" w:fill="E1DFDD"/>
    </w:rPr>
  </w:style>
  <w:style w:type="paragraph" w:styleId="Tekstprzypisudolnego">
    <w:name w:val="footnote text"/>
    <w:basedOn w:val="Normalny"/>
    <w:link w:val="TekstprzypisudolnegoZnak"/>
    <w:rsid w:val="00F30DC4"/>
    <w:rPr>
      <w:sz w:val="20"/>
      <w:szCs w:val="20"/>
    </w:rPr>
  </w:style>
  <w:style w:type="character" w:customStyle="1" w:styleId="TekstprzypisudolnegoZnak">
    <w:name w:val="Tekst przypisu dolnego Znak"/>
    <w:basedOn w:val="Domylnaczcionkaakapitu"/>
    <w:link w:val="Tekstprzypisudolnego"/>
    <w:rsid w:val="00F30DC4"/>
  </w:style>
  <w:style w:type="character" w:styleId="Odwoanieprzypisudolnego">
    <w:name w:val="footnote reference"/>
    <w:rsid w:val="00F30DC4"/>
    <w:rPr>
      <w:vertAlign w:val="superscript"/>
    </w:rPr>
  </w:style>
  <w:style w:type="paragraph" w:customStyle="1" w:styleId="Default">
    <w:name w:val="Default"/>
    <w:rsid w:val="003602C4"/>
    <w:pPr>
      <w:autoSpaceDE w:val="0"/>
      <w:autoSpaceDN w:val="0"/>
      <w:adjustRightInd w:val="0"/>
    </w:pPr>
    <w:rPr>
      <w:rFonts w:ascii="Arial" w:hAnsi="Arial" w:cs="Arial"/>
      <w:color w:val="000000"/>
      <w:sz w:val="24"/>
      <w:szCs w:val="24"/>
    </w:rPr>
  </w:style>
  <w:style w:type="character" w:customStyle="1" w:styleId="pktZnak">
    <w:name w:val="pkt Znak"/>
    <w:link w:val="pkt"/>
    <w:locked/>
    <w:rsid w:val="003602C4"/>
    <w:rPr>
      <w:sz w:val="24"/>
    </w:rPr>
  </w:style>
  <w:style w:type="character" w:customStyle="1" w:styleId="AkapitzlistZnak">
    <w:name w:val="Akapit z listą Znak"/>
    <w:aliases w:val="L1 Znak,Numerowanie Znak,2 heading Znak,A_wyliczenie Znak,K-P_odwolanie Znak,Akapit z listą5 Znak,maz_wyliczenie Znak,opis dzialania Znak,CW_Lista Znak,Wypunktowanie Znak,Akapit z listą BS Znak"/>
    <w:link w:val="Akapitzlist"/>
    <w:uiPriority w:val="34"/>
    <w:locked/>
    <w:rsid w:val="00FB4126"/>
    <w:rPr>
      <w:rFonts w:ascii="Calibri" w:eastAsia="Calibri" w:hAnsi="Calibri"/>
      <w:sz w:val="22"/>
      <w:szCs w:val="22"/>
      <w:lang w:eastAsia="en-US"/>
    </w:rPr>
  </w:style>
  <w:style w:type="paragraph" w:styleId="NormalnyWeb">
    <w:name w:val="Normal (Web)"/>
    <w:basedOn w:val="Normalny"/>
    <w:uiPriority w:val="99"/>
    <w:unhideWhenUsed/>
    <w:rsid w:val="001833E8"/>
    <w:pPr>
      <w:spacing w:before="100" w:beforeAutospacing="1" w:after="100" w:afterAutospacing="1"/>
    </w:pPr>
  </w:style>
  <w:style w:type="paragraph" w:customStyle="1" w:styleId="standard">
    <w:name w:val="standard"/>
    <w:basedOn w:val="Normalny"/>
    <w:rsid w:val="001833E8"/>
    <w:pPr>
      <w:spacing w:before="100" w:beforeAutospacing="1" w:after="100" w:afterAutospacing="1"/>
    </w:pPr>
  </w:style>
  <w:style w:type="paragraph" w:styleId="Tekstprzypisukocowego">
    <w:name w:val="endnote text"/>
    <w:basedOn w:val="Normalny"/>
    <w:link w:val="TekstprzypisukocowegoZnak"/>
    <w:rsid w:val="00F63B5E"/>
    <w:rPr>
      <w:sz w:val="20"/>
      <w:szCs w:val="20"/>
    </w:rPr>
  </w:style>
  <w:style w:type="character" w:customStyle="1" w:styleId="TekstprzypisukocowegoZnak">
    <w:name w:val="Tekst przypisu końcowego Znak"/>
    <w:basedOn w:val="Domylnaczcionkaakapitu"/>
    <w:link w:val="Tekstprzypisukocowego"/>
    <w:rsid w:val="00F63B5E"/>
  </w:style>
  <w:style w:type="character" w:styleId="Odwoanieprzypisukocowego">
    <w:name w:val="endnote reference"/>
    <w:basedOn w:val="Domylnaczcionkaakapitu"/>
    <w:rsid w:val="00F63B5E"/>
    <w:rPr>
      <w:vertAlign w:val="superscript"/>
    </w:rPr>
  </w:style>
  <w:style w:type="character" w:styleId="Nierozpoznanawzmianka">
    <w:name w:val="Unresolved Mention"/>
    <w:basedOn w:val="Domylnaczcionkaakapitu"/>
    <w:uiPriority w:val="99"/>
    <w:semiHidden/>
    <w:unhideWhenUsed/>
    <w:rsid w:val="000156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535696597">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693502534">
      <w:bodyDiv w:val="1"/>
      <w:marLeft w:val="0"/>
      <w:marRight w:val="0"/>
      <w:marTop w:val="0"/>
      <w:marBottom w:val="0"/>
      <w:divBdr>
        <w:top w:val="none" w:sz="0" w:space="0" w:color="auto"/>
        <w:left w:val="none" w:sz="0" w:space="0" w:color="auto"/>
        <w:bottom w:val="none" w:sz="0" w:space="0" w:color="auto"/>
        <w:right w:val="none" w:sz="0" w:space="0" w:color="auto"/>
      </w:divBdr>
    </w:div>
    <w:div w:id="775295213">
      <w:bodyDiv w:val="1"/>
      <w:marLeft w:val="0"/>
      <w:marRight w:val="0"/>
      <w:marTop w:val="0"/>
      <w:marBottom w:val="0"/>
      <w:divBdr>
        <w:top w:val="none" w:sz="0" w:space="0" w:color="auto"/>
        <w:left w:val="none" w:sz="0" w:space="0" w:color="auto"/>
        <w:bottom w:val="none" w:sz="0" w:space="0" w:color="auto"/>
        <w:right w:val="none" w:sz="0" w:space="0" w:color="auto"/>
      </w:divBdr>
    </w:div>
    <w:div w:id="936520713">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 w:id="1297293406">
      <w:bodyDiv w:val="1"/>
      <w:marLeft w:val="0"/>
      <w:marRight w:val="0"/>
      <w:marTop w:val="0"/>
      <w:marBottom w:val="0"/>
      <w:divBdr>
        <w:top w:val="none" w:sz="0" w:space="0" w:color="auto"/>
        <w:left w:val="none" w:sz="0" w:space="0" w:color="auto"/>
        <w:bottom w:val="none" w:sz="0" w:space="0" w:color="auto"/>
        <w:right w:val="none" w:sz="0" w:space="0" w:color="auto"/>
      </w:divBdr>
    </w:div>
    <w:div w:id="1467162707">
      <w:bodyDiv w:val="1"/>
      <w:marLeft w:val="0"/>
      <w:marRight w:val="0"/>
      <w:marTop w:val="0"/>
      <w:marBottom w:val="0"/>
      <w:divBdr>
        <w:top w:val="none" w:sz="0" w:space="0" w:color="auto"/>
        <w:left w:val="none" w:sz="0" w:space="0" w:color="auto"/>
        <w:bottom w:val="none" w:sz="0" w:space="0" w:color="auto"/>
        <w:right w:val="none" w:sz="0" w:space="0" w:color="auto"/>
      </w:divBdr>
    </w:div>
    <w:div w:id="191774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20https://ezamowienia.gov.pl/mp-client/search/list/ocds-148610-04dc103f-e3d3-48bf-9005-54075a0408e1%20"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bzp@myslenice.p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pacek\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template.dot</Template>
  <TotalTime>68</TotalTime>
  <Pages>19</Pages>
  <Words>7033</Words>
  <Characters>46150</Characters>
  <Application>Microsoft Office Word</Application>
  <DocSecurity>0</DocSecurity>
  <Lines>384</Lines>
  <Paragraphs>106</Paragraphs>
  <ScaleCrop>false</ScaleCrop>
  <HeadingPairs>
    <vt:vector size="2" baseType="variant">
      <vt:variant>
        <vt:lpstr>Tytuł</vt:lpstr>
      </vt:variant>
      <vt:variant>
        <vt:i4>1</vt:i4>
      </vt:variant>
    </vt:vector>
  </HeadingPairs>
  <TitlesOfParts>
    <vt:vector size="1" baseType="lpstr">
      <vt:lpstr>@v_przet@zamaw_nazwa</vt:lpstr>
    </vt:vector>
  </TitlesOfParts>
  <Company>KBSF Sp. z o.o.</Company>
  <LinksUpToDate>false</LinksUpToDate>
  <CharactersWithSpaces>53077</CharactersWithSpaces>
  <SharedDoc>false</SharedDoc>
  <HLinks>
    <vt:vector size="6" baseType="variant">
      <vt:variant>
        <vt:i4>327682</vt:i4>
      </vt:variant>
      <vt:variant>
        <vt:i4>285</vt:i4>
      </vt:variant>
      <vt:variant>
        <vt:i4>0</vt:i4>
      </vt:variant>
      <vt:variant>
        <vt:i4>5</vt:i4>
      </vt:variant>
      <vt:variant>
        <vt:lpwstr>https://e-propublico.pl/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Bogdan Pacek</dc:creator>
  <cp:keywords/>
  <cp:lastModifiedBy>Bogdan Pacek</cp:lastModifiedBy>
  <cp:revision>9</cp:revision>
  <cp:lastPrinted>2024-12-10T09:01:00Z</cp:lastPrinted>
  <dcterms:created xsi:type="dcterms:W3CDTF">2024-12-05T19:12:00Z</dcterms:created>
  <dcterms:modified xsi:type="dcterms:W3CDTF">2025-12-11T10:57:00Z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